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6E4" w:rsidRDefault="00DE59C5">
      <w:pPr>
        <w:adjustRightInd w:val="0"/>
        <w:snapToGrid w:val="0"/>
        <w:spacing w:line="800" w:lineRule="exact"/>
        <w:jc w:val="center"/>
        <w:outlineLvl w:val="0"/>
        <w:rPr>
          <w:rFonts w:ascii="Times New Roman" w:eastAsia="方正仿宋_GBK" w:hAnsi="Times New Roman" w:cs="Times New Roman"/>
          <w:sz w:val="32"/>
          <w:szCs w:val="24"/>
        </w:rPr>
      </w:pPr>
      <w:r>
        <w:rPr>
          <w:rFonts w:ascii="Times New Roman" w:eastAsia="方正黑体_GBK" w:hAnsi="Times New Roman" w:cs="Times New Roman"/>
          <w:color w:val="FF0000"/>
          <w:sz w:val="72"/>
          <w:szCs w:val="72"/>
        </w:rPr>
        <w:t xml:space="preserve"> </w:t>
      </w:r>
      <w:r>
        <w:rPr>
          <w:rFonts w:ascii="Times New Roman" w:eastAsia="方正黑体_GBK" w:hAnsi="Times New Roman" w:cs="Times New Roman" w:hint="eastAsia"/>
          <w:color w:val="FF0000"/>
          <w:sz w:val="72"/>
          <w:szCs w:val="72"/>
        </w:rPr>
        <w:t>新法速递</w:t>
      </w:r>
      <w:r>
        <w:rPr>
          <w:rFonts w:ascii="Times New Roman" w:eastAsia="方正黑体_GBK" w:hAnsi="Times New Roman" w:cs="Times New Roman" w:hint="eastAsia"/>
          <w:color w:val="FF0000"/>
          <w:sz w:val="72"/>
          <w:szCs w:val="72"/>
        </w:rPr>
        <w:t xml:space="preserve"> </w:t>
      </w:r>
      <w:r>
        <w:rPr>
          <w:rFonts w:ascii="Times New Roman" w:eastAsia="方正黑体_GBK" w:hAnsi="Times New Roman" w:cs="Times New Roman"/>
          <w:color w:val="FF0000"/>
          <w:sz w:val="72"/>
          <w:szCs w:val="72"/>
        </w:rPr>
        <w:br/>
      </w:r>
    </w:p>
    <w:p w:rsidR="00DD06E4" w:rsidRDefault="00DE59C5">
      <w:pPr>
        <w:adjustRightInd w:val="0"/>
        <w:snapToGrid w:val="0"/>
        <w:spacing w:line="560" w:lineRule="exact"/>
        <w:jc w:val="center"/>
        <w:rPr>
          <w:rFonts w:ascii="Times New Roman" w:eastAsia="方正黑体_GBK" w:hAnsi="Times New Roman" w:cs="Times New Roman"/>
          <w:b/>
          <w:sz w:val="72"/>
          <w:szCs w:val="72"/>
        </w:rPr>
      </w:pPr>
      <w:r>
        <w:rPr>
          <w:rFonts w:ascii="Times New Roman" w:eastAsia="方正仿宋_GBK" w:hAnsi="Times New Roman" w:cs="Times New Roman" w:hint="eastAsia"/>
          <w:sz w:val="32"/>
          <w:szCs w:val="20"/>
        </w:rPr>
        <w:t>（</w:t>
      </w:r>
      <w:r>
        <w:rPr>
          <w:rFonts w:ascii="Times New Roman" w:eastAsia="方正仿宋_GBK" w:hAnsi="Times New Roman" w:cs="Times New Roman"/>
          <w:sz w:val="32"/>
          <w:szCs w:val="20"/>
        </w:rPr>
        <w:t>20</w:t>
      </w:r>
      <w:r>
        <w:rPr>
          <w:rFonts w:ascii="Times New Roman" w:eastAsia="方正仿宋_GBK" w:hAnsi="Times New Roman" w:cs="Times New Roman" w:hint="eastAsia"/>
          <w:sz w:val="32"/>
          <w:szCs w:val="20"/>
        </w:rPr>
        <w:t>2</w:t>
      </w:r>
      <w:r>
        <w:rPr>
          <w:rFonts w:ascii="Times New Roman" w:eastAsia="方正仿宋_GBK" w:hAnsi="Times New Roman" w:cs="Times New Roman"/>
          <w:sz w:val="32"/>
          <w:szCs w:val="20"/>
        </w:rPr>
        <w:t>6</w:t>
      </w:r>
      <w:r>
        <w:rPr>
          <w:rFonts w:ascii="Times New Roman" w:eastAsia="方正仿宋_GBK" w:hAnsi="Times New Roman" w:cs="Times New Roman" w:hint="eastAsia"/>
          <w:sz w:val="32"/>
          <w:szCs w:val="20"/>
        </w:rPr>
        <w:t>年第</w:t>
      </w:r>
      <w:r>
        <w:rPr>
          <w:rFonts w:ascii="Times New Roman" w:eastAsia="方正仿宋_GBK" w:hAnsi="Times New Roman" w:cs="Times New Roman"/>
          <w:sz w:val="32"/>
          <w:szCs w:val="20"/>
        </w:rPr>
        <w:t>7</w:t>
      </w:r>
      <w:r>
        <w:rPr>
          <w:rFonts w:ascii="Times New Roman" w:eastAsia="方正仿宋_GBK" w:hAnsi="Times New Roman" w:cs="Times New Roman" w:hint="eastAsia"/>
          <w:sz w:val="32"/>
          <w:szCs w:val="20"/>
        </w:rPr>
        <w:t>期</w:t>
      </w:r>
      <w:r>
        <w:rPr>
          <w:rFonts w:ascii="Times New Roman" w:eastAsia="方正仿宋_GBK" w:hAnsi="Times New Roman" w:cs="Times New Roman"/>
          <w:sz w:val="32"/>
          <w:szCs w:val="20"/>
        </w:rPr>
        <w:t xml:space="preserve">  </w:t>
      </w:r>
      <w:r>
        <w:rPr>
          <w:rFonts w:ascii="Times New Roman" w:eastAsia="方正仿宋_GBK" w:hAnsi="Times New Roman" w:cs="Times New Roman" w:hint="eastAsia"/>
          <w:sz w:val="32"/>
          <w:szCs w:val="20"/>
        </w:rPr>
        <w:t>总第</w:t>
      </w:r>
      <w:r>
        <w:rPr>
          <w:rFonts w:ascii="Times New Roman" w:eastAsia="方正仿宋_GBK" w:hAnsi="Times New Roman" w:cs="Times New Roman"/>
          <w:sz w:val="32"/>
          <w:szCs w:val="20"/>
        </w:rPr>
        <w:t xml:space="preserve"> 327</w:t>
      </w:r>
      <w:r>
        <w:rPr>
          <w:rFonts w:ascii="Times New Roman" w:eastAsia="方正仿宋_GBK" w:hAnsi="Times New Roman" w:cs="Times New Roman" w:hint="eastAsia"/>
          <w:sz w:val="32"/>
          <w:szCs w:val="20"/>
        </w:rPr>
        <w:t>期）</w:t>
      </w:r>
    </w:p>
    <w:p w:rsidR="00DD06E4" w:rsidRDefault="00DE59C5">
      <w:pPr>
        <w:spacing w:line="560" w:lineRule="exact"/>
        <w:jc w:val="center"/>
        <w:rPr>
          <w:rFonts w:ascii="Times New Roman" w:eastAsia="Times New Roman" w:hAnsi="Times New Roman" w:cs="Times New Roman"/>
          <w:color w:val="FF0000"/>
          <w:szCs w:val="24"/>
        </w:rPr>
      </w:pPr>
      <w:r>
        <w:rPr>
          <w:rFonts w:ascii="Times New Roman" w:eastAsia="Times New Roman" w:hAnsi="Times New Roman" w:cs="Times New Roman"/>
          <w:color w:val="FF0000"/>
          <w:szCs w:val="24"/>
        </w:rPr>
        <w:t xml:space="preserve">                             </w:t>
      </w:r>
    </w:p>
    <w:p w:rsidR="00DD06E4" w:rsidRDefault="00DE59C5">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南京海关法规处编</w:t>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r>
      <w:r>
        <w:rPr>
          <w:rFonts w:ascii="Times New Roman" w:eastAsia="方正仿宋_GBK" w:hAnsi="Times New Roman" w:cs="Times New Roman"/>
          <w:sz w:val="32"/>
          <w:szCs w:val="32"/>
        </w:rPr>
        <w:tab/>
        <w:t xml:space="preserve">        20</w:t>
      </w: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6</w:t>
      </w:r>
      <w:r>
        <w:rPr>
          <w:rFonts w:ascii="Times New Roman" w:eastAsia="方正仿宋_GBK" w:hAnsi="Times New Roman" w:cs="Times New Roman" w:hint="eastAsia"/>
          <w:sz w:val="32"/>
          <w:szCs w:val="32"/>
        </w:rPr>
        <w:t>年</w:t>
      </w:r>
      <w:r>
        <w:rPr>
          <w:rFonts w:ascii="Times New Roman" w:eastAsia="方正仿宋_GBK" w:hAnsi="Times New Roman" w:cs="Times New Roman"/>
          <w:sz w:val="32"/>
          <w:szCs w:val="32"/>
        </w:rPr>
        <w:t>7</w:t>
      </w:r>
      <w:r>
        <w:rPr>
          <w:rFonts w:ascii="Times New Roman" w:eastAsia="方正仿宋_GBK" w:hAnsi="Times New Roman" w:cs="Times New Roman" w:hint="eastAsia"/>
          <w:sz w:val="32"/>
          <w:szCs w:val="32"/>
        </w:rPr>
        <w:t>月</w:t>
      </w:r>
      <w:r>
        <w:rPr>
          <w:rFonts w:ascii="Times New Roman" w:eastAsia="方正仿宋_GBK" w:hAnsi="Times New Roman" w:cs="Times New Roman"/>
          <w:sz w:val="32"/>
          <w:szCs w:val="32"/>
        </w:rPr>
        <w:t>31</w:t>
      </w:r>
      <w:r>
        <w:rPr>
          <w:rFonts w:ascii="Times New Roman" w:eastAsia="方正仿宋_GBK" w:hAnsi="Times New Roman" w:cs="Times New Roman" w:hint="eastAsia"/>
          <w:sz w:val="32"/>
          <w:szCs w:val="32"/>
        </w:rPr>
        <w:t>日</w:t>
      </w:r>
    </w:p>
    <w:p w:rsidR="00DD06E4" w:rsidRDefault="00DE59C5">
      <w:pPr>
        <w:adjustRightInd w:val="0"/>
        <w:snapToGrid w:val="0"/>
        <w:spacing w:line="560" w:lineRule="exact"/>
        <w:jc w:val="left"/>
        <w:rPr>
          <w:rFonts w:ascii="方正仿宋_GBK" w:eastAsia="方正仿宋_GBK" w:cs="Times New Roman"/>
          <w:sz w:val="32"/>
          <w:szCs w:val="32"/>
        </w:rPr>
      </w:pPr>
      <w:r>
        <w:rPr>
          <w:rFonts w:ascii="Times New Roman" w:hAnsi="Times New Roman" w:cs="Times New Roman"/>
          <w:noProof/>
          <w:szCs w:val="24"/>
        </w:rPr>
        <mc:AlternateContent>
          <mc:Choice Requires="wps">
            <w:drawing>
              <wp:anchor distT="0" distB="0" distL="114297" distR="114297" simplePos="0" relativeHeight="10" behindDoc="0" locked="0" layoutInCell="1" hidden="0" allowOverlap="1">
                <wp:simplePos x="0" y="0"/>
                <wp:positionH relativeFrom="column">
                  <wp:posOffset>-67945</wp:posOffset>
                </wp:positionH>
                <wp:positionV relativeFrom="paragraph">
                  <wp:posOffset>80645</wp:posOffset>
                </wp:positionV>
                <wp:extent cx="5714364"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4" cy="0"/>
                        </a:xfrm>
                        <a:prstGeom prst="line">
                          <a:avLst/>
                        </a:prstGeom>
                        <a:noFill/>
                        <a:ln w="19050" cap="flat" cmpd="sng">
                          <a:solidFill>
                            <a:srgbClr val="FF0000"/>
                          </a:solidFill>
                          <a:prstDash val="solid"/>
                          <a:round/>
                        </a:ln>
                      </wps:spPr>
                      <wps:bodyPr/>
                    </wps:wsp>
                  </a:graphicData>
                </a:graphic>
              </wp:anchor>
            </w:drawing>
          </mc:Choice>
          <mc:Fallback>
            <w:pict>
              <v:line w14:anchorId="5557F6BD" id="直接连接符 1" o:spid="_x0000_s1026" style="position:absolute;left:0;text-align:left;z-index:10;visibility:visible;mso-wrap-style:square;mso-wrap-distance-left:3.17492mm;mso-wrap-distance-top:0;mso-wrap-distance-right:3.17492mm;mso-wrap-distance-bottom:0;mso-position-horizontal:absolute;mso-position-horizontal-relative:text;mso-position-vertical:absolute;mso-position-vertical-relative:text" from="-5.35pt,6.35pt" to="444.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" strokecolor="red" strokeweight="1.5pt">
                <o:lock v:ext="edit" shapetype="f"/>
              </v:line>
            </w:pict>
          </mc:Fallback>
        </mc:AlternateContent>
      </w:r>
    </w:p>
    <w:p w:rsidR="00DD06E4" w:rsidRPr="007D0502" w:rsidRDefault="00DE59C5">
      <w:pPr>
        <w:spacing w:line="750" w:lineRule="atLeast"/>
        <w:jc w:val="left"/>
        <w:rPr>
          <w:rFonts w:ascii="Times New Roman" w:eastAsia="小标宋" w:hAnsi="Times New Roman" w:cs="Batang"/>
          <w:b/>
          <w:bCs/>
          <w:color w:val="000000"/>
          <w:sz w:val="36"/>
          <w:szCs w:val="36"/>
        </w:rPr>
      </w:pPr>
      <w:r w:rsidRPr="007D0502">
        <w:rPr>
          <w:rFonts w:ascii="Times New Roman" w:eastAsia="小标宋" w:hAnsi="Times New Roman" w:cs="Times New Roman" w:hint="eastAsia"/>
          <w:b/>
          <w:bCs/>
          <w:color w:val="000000"/>
          <w:sz w:val="36"/>
          <w:szCs w:val="36"/>
        </w:rPr>
        <w:t>1</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w:t>
      </w:r>
      <w:r w:rsidRPr="007D0502">
        <w:rPr>
          <w:rFonts w:ascii="Times New Roman" w:eastAsia="小标宋" w:hAnsi="Times New Roman" w:cs="Batang" w:hint="eastAsia"/>
          <w:b/>
          <w:bCs/>
          <w:color w:val="000000"/>
          <w:sz w:val="36"/>
          <w:szCs w:val="36"/>
        </w:rPr>
        <w:t>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89</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Batang" w:hint="eastAsia"/>
          <w:b/>
          <w:bCs/>
          <w:color w:val="000000"/>
          <w:sz w:val="36"/>
          <w:szCs w:val="36"/>
        </w:rPr>
        <w:t xml:space="preserve">  </w:t>
      </w:r>
      <w:r w:rsidRPr="007D0502">
        <w:rPr>
          <w:rFonts w:ascii="Times New Roman" w:eastAsia="小标宋" w:hAnsi="Times New Roman" w:cs="Batang"/>
          <w:b/>
          <w:bCs/>
          <w:color w:val="000000"/>
          <w:sz w:val="36"/>
          <w:szCs w:val="36"/>
        </w:rPr>
        <w:t>关于发布海关办理行政复议案件新增法律文书格式的公告</w:t>
      </w:r>
    </w:p>
    <w:p w:rsidR="00DD06E4" w:rsidRPr="007D0502" w:rsidRDefault="00DE59C5">
      <w:pPr>
        <w:spacing w:line="750" w:lineRule="atLeast"/>
        <w:jc w:val="left"/>
        <w:rPr>
          <w:rFonts w:ascii="Times New Roman" w:eastAsia="方正小标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7</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1</w:t>
      </w:r>
      <w:r w:rsidRPr="007D0502">
        <w:rPr>
          <w:rFonts w:ascii="Times New Roman" w:eastAsia="方正仿宋_GBK" w:hAnsi="Times New Roman" w:cs="宋体" w:hint="eastAsia"/>
          <w:kern w:val="0"/>
          <w:sz w:val="32"/>
          <w:szCs w:val="32"/>
        </w:rPr>
        <w:t>日起实施</w:t>
      </w:r>
    </w:p>
    <w:p w:rsidR="00DD06E4" w:rsidRPr="007D0502" w:rsidRDefault="00DE59C5">
      <w:pPr>
        <w:pStyle w:val="1710"/>
        <w:spacing w:line="480" w:lineRule="exact"/>
        <w:rPr>
          <w:rFonts w:ascii="Times New Roman" w:eastAsia="方正仿宋_GBK" w:hAnsi="Times New Roman" w:cs="宋体"/>
          <w:bCs/>
          <w:kern w:val="0"/>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bCs/>
          <w:kern w:val="0"/>
          <w:sz w:val="32"/>
          <w:szCs w:val="32"/>
        </w:rPr>
        <w:t>根据《中华人民共和国行政复议法实施条例》规定，海关总署新增部分法律文书。</w:t>
      </w:r>
    </w:p>
    <w:p w:rsidR="00DD06E4" w:rsidRPr="007D0502" w:rsidRDefault="00DE59C5">
      <w:pPr>
        <w:spacing w:line="480" w:lineRule="exac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spacing w:line="750" w:lineRule="atLeast"/>
        <w:jc w:val="left"/>
        <w:rPr>
          <w:rFonts w:ascii="Times New Roman" w:eastAsia="小标宋" w:hAnsi="Times New Roman" w:cs="Times New Roman"/>
          <w:b/>
          <w:bCs/>
          <w:color w:val="000000"/>
          <w:sz w:val="36"/>
          <w:szCs w:val="36"/>
        </w:rPr>
      </w:pPr>
    </w:p>
    <w:p w:rsidR="00DD06E4" w:rsidRPr="007D0502" w:rsidRDefault="00DE59C5">
      <w:pPr>
        <w:pStyle w:val="410"/>
        <w:spacing w:line="750" w:lineRule="atLeast"/>
        <w:jc w:val="left"/>
        <w:rPr>
          <w:rFonts w:ascii="Times New Roman" w:eastAsia="小标宋" w:hAnsi="Times New Roman" w:cs="宋体"/>
          <w:b/>
          <w:bCs/>
          <w:color w:val="000000"/>
          <w:sz w:val="36"/>
          <w:szCs w:val="36"/>
        </w:rPr>
      </w:pPr>
      <w:r w:rsidRPr="007D0502">
        <w:rPr>
          <w:rFonts w:ascii="Times New Roman" w:eastAsia="小标宋" w:hAnsi="Times New Roman" w:cs="Times New Roman" w:hint="eastAsia"/>
          <w:b/>
          <w:bCs/>
          <w:color w:val="000000"/>
          <w:sz w:val="36"/>
          <w:szCs w:val="36"/>
        </w:rPr>
        <w:t>2</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w:t>
      </w:r>
      <w:r w:rsidRPr="007D0502">
        <w:rPr>
          <w:rFonts w:ascii="Times New Roman" w:eastAsia="小标宋" w:hAnsi="Times New Roman" w:cs="Batang" w:hint="eastAsia"/>
          <w:b/>
          <w:bCs/>
          <w:color w:val="000000"/>
          <w:sz w:val="36"/>
          <w:szCs w:val="36"/>
        </w:rPr>
        <w:t>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90</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宋体" w:hint="eastAsia"/>
          <w:b/>
          <w:bCs/>
          <w:color w:val="000000"/>
          <w:sz w:val="36"/>
          <w:szCs w:val="36"/>
        </w:rPr>
        <w:t xml:space="preserve">  </w:t>
      </w:r>
      <w:r w:rsidRPr="007D0502">
        <w:rPr>
          <w:rFonts w:ascii="Times New Roman" w:eastAsia="小标宋" w:hAnsi="Times New Roman" w:cs="宋体"/>
          <w:b/>
          <w:bCs/>
          <w:color w:val="000000"/>
          <w:sz w:val="36"/>
          <w:szCs w:val="36"/>
        </w:rPr>
        <w:t>关于进口塞尔维亚禽肉检验检疫要求的公告</w:t>
      </w:r>
    </w:p>
    <w:p w:rsidR="00DD06E4" w:rsidRPr="007D0502" w:rsidRDefault="00DE59C5">
      <w:pPr>
        <w:pStyle w:val="410"/>
        <w:spacing w:line="750" w:lineRule="atLeast"/>
        <w:jc w:val="left"/>
        <w:rPr>
          <w:rFonts w:ascii="Times New Roman" w:eastAsia="方正小标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20</w:t>
      </w:r>
      <w:r w:rsidRPr="007D0502">
        <w:rPr>
          <w:rFonts w:ascii="Times New Roman" w:eastAsia="方正仿宋_GBK" w:hAnsi="Times New Roman" w:cs="宋体" w:hint="eastAsia"/>
          <w:kern w:val="0"/>
          <w:sz w:val="32"/>
          <w:szCs w:val="32"/>
        </w:rPr>
        <w:t>日起实施</w:t>
      </w:r>
    </w:p>
    <w:p w:rsidR="00DD06E4" w:rsidRPr="007D0502" w:rsidRDefault="00DE59C5">
      <w:pPr>
        <w:pStyle w:val="12810"/>
        <w:spacing w:line="560" w:lineRule="exact"/>
        <w:rPr>
          <w:rFonts w:ascii="Times New Roman" w:eastAsia="方正仿宋_GBK" w:hAnsi="Times New Roman" w:cs="Times New Roman"/>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bCs/>
          <w:kern w:val="0"/>
          <w:sz w:val="32"/>
          <w:szCs w:val="32"/>
        </w:rPr>
        <w:t>根</w:t>
      </w:r>
      <w:r w:rsidRPr="007D0502">
        <w:rPr>
          <w:rFonts w:ascii="Times New Roman" w:eastAsia="方正仿宋_GBK" w:hAnsi="Times New Roman" w:cs="Times New Roman"/>
          <w:bCs/>
          <w:sz w:val="32"/>
          <w:szCs w:val="32"/>
        </w:rPr>
        <w:t>据我国相关法律法规和两国议定书规定，允许符合相关要求的塞尔维亚禽肉进口。</w:t>
      </w:r>
    </w:p>
    <w:p w:rsidR="00DD06E4" w:rsidRPr="007D0502" w:rsidRDefault="00DE59C5">
      <w:pPr>
        <w:widowControl/>
        <w:spacing w:line="600" w:lineRule="exact"/>
        <w:jc w:val="lef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spacing w:line="560" w:lineRule="exact"/>
        <w:rPr>
          <w:rFonts w:ascii="Times New Roman" w:eastAsia="方正小标宋_GBK" w:hAnsi="Times New Roman" w:cs="宋体"/>
          <w:b/>
          <w:bCs/>
          <w:kern w:val="0"/>
          <w:sz w:val="32"/>
          <w:szCs w:val="32"/>
        </w:rPr>
      </w:pPr>
    </w:p>
    <w:p w:rsidR="00DD06E4" w:rsidRPr="007D0502" w:rsidRDefault="00DE59C5">
      <w:pPr>
        <w:pStyle w:val="10"/>
        <w:spacing w:line="750" w:lineRule="atLeast"/>
        <w:jc w:val="left"/>
        <w:rPr>
          <w:rFonts w:ascii="Times New Roman" w:eastAsia="小标宋" w:hAnsi="Times New Roman"/>
          <w:b/>
          <w:bCs/>
          <w:color w:val="000000"/>
          <w:sz w:val="36"/>
          <w:szCs w:val="36"/>
        </w:rPr>
      </w:pPr>
      <w:r w:rsidRPr="007D0502">
        <w:rPr>
          <w:rFonts w:ascii="Times New Roman" w:eastAsia="小标宋" w:hAnsi="Times New Roman" w:cs="Times New Roman"/>
          <w:b/>
          <w:bCs/>
          <w:color w:val="000000"/>
          <w:sz w:val="36"/>
          <w:szCs w:val="36"/>
        </w:rPr>
        <w:t>3</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海关总署公告</w:t>
      </w:r>
      <w:r w:rsidRPr="007D0502">
        <w:rPr>
          <w:rFonts w:ascii="Times New Roman" w:eastAsia="小标宋" w:hAnsi="Times New Roman" w:hint="eastAsia"/>
          <w:b/>
          <w:bCs/>
          <w:color w:val="000000"/>
          <w:sz w:val="36"/>
          <w:szCs w:val="36"/>
        </w:rPr>
        <w:t>202</w:t>
      </w:r>
      <w:r w:rsidRPr="007D0502">
        <w:rPr>
          <w:rFonts w:ascii="Times New Roman" w:eastAsia="小标宋" w:hAnsi="Times New Roman"/>
          <w:b/>
          <w:bCs/>
          <w:color w:val="000000"/>
          <w:sz w:val="36"/>
          <w:szCs w:val="36"/>
        </w:rPr>
        <w:t>6</w:t>
      </w:r>
      <w:r w:rsidRPr="007D0502">
        <w:rPr>
          <w:rFonts w:ascii="Times New Roman" w:eastAsia="小标宋" w:hAnsi="Times New Roman" w:hint="eastAsia"/>
          <w:b/>
          <w:bCs/>
          <w:color w:val="000000"/>
          <w:sz w:val="36"/>
          <w:szCs w:val="36"/>
        </w:rPr>
        <w:t>年</w:t>
      </w:r>
      <w:r w:rsidRPr="007D0502">
        <w:rPr>
          <w:rFonts w:ascii="Times New Roman" w:eastAsia="小标宋" w:hAnsi="Times New Roman"/>
          <w:b/>
          <w:bCs/>
          <w:color w:val="000000"/>
          <w:sz w:val="36"/>
          <w:szCs w:val="36"/>
        </w:rPr>
        <w:t>第</w:t>
      </w:r>
      <w:r w:rsidRPr="007D0502">
        <w:rPr>
          <w:rFonts w:ascii="Times New Roman" w:eastAsia="小标宋" w:hAnsi="Times New Roman"/>
          <w:b/>
          <w:bCs/>
          <w:color w:val="000000"/>
          <w:sz w:val="36"/>
          <w:szCs w:val="36"/>
        </w:rPr>
        <w:t>91</w:t>
      </w:r>
      <w:r w:rsidRPr="007D0502">
        <w:rPr>
          <w:rFonts w:ascii="Times New Roman" w:eastAsia="小标宋" w:hAnsi="Times New Roman" w:hint="eastAsia"/>
          <w:b/>
          <w:bCs/>
          <w:color w:val="000000"/>
          <w:sz w:val="36"/>
          <w:szCs w:val="36"/>
        </w:rPr>
        <w:t>号</w:t>
      </w:r>
      <w:r w:rsidRPr="007D0502">
        <w:rPr>
          <w:rFonts w:ascii="Times New Roman" w:eastAsia="小标宋" w:hAnsi="Times New Roman" w:hint="eastAsia"/>
          <w:b/>
          <w:bCs/>
          <w:color w:val="000000"/>
          <w:sz w:val="36"/>
          <w:szCs w:val="36"/>
        </w:rPr>
        <w:t xml:space="preserve">  </w:t>
      </w:r>
      <w:r w:rsidRPr="007D0502">
        <w:rPr>
          <w:rFonts w:ascii="Times New Roman" w:eastAsia="小标宋" w:hAnsi="Times New Roman"/>
          <w:b/>
          <w:bCs/>
          <w:color w:val="000000"/>
          <w:sz w:val="36"/>
          <w:szCs w:val="36"/>
        </w:rPr>
        <w:t>关于豌豆淀粉商品编号申报要求的公告</w:t>
      </w:r>
    </w:p>
    <w:p w:rsidR="00DD06E4" w:rsidRPr="007D0502" w:rsidRDefault="00DE59C5">
      <w:pPr>
        <w:pStyle w:val="10"/>
        <w:spacing w:line="600" w:lineRule="exact"/>
        <w:jc w:val="left"/>
        <w:rPr>
          <w:rFonts w:ascii="Times New Roman" w:eastAsia="方正仿宋_GBK" w:hAnsi="Times New Roman" w:cs="Times New Roman"/>
          <w:sz w:val="32"/>
          <w:szCs w:val="32"/>
        </w:rPr>
      </w:pPr>
      <w:r w:rsidRPr="007D0502">
        <w:rPr>
          <w:rFonts w:ascii="Times New Roman" w:eastAsia="方正仿宋_GBK" w:hAnsi="Times New Roman" w:cs="Times New Roman" w:hint="eastAsia"/>
          <w:b/>
          <w:bCs/>
          <w:sz w:val="32"/>
          <w:szCs w:val="32"/>
        </w:rPr>
        <w:t>【</w:t>
      </w:r>
      <w:r w:rsidRPr="007D0502">
        <w:rPr>
          <w:rFonts w:ascii="Times New Roman" w:eastAsia="方正小标宋_GBK" w:hAnsi="Times New Roman" w:cs="Times New Roman" w:hint="eastAsia"/>
          <w:b/>
          <w:bCs/>
          <w:sz w:val="32"/>
          <w:szCs w:val="32"/>
        </w:rPr>
        <w:t>生效时间</w:t>
      </w:r>
      <w:r w:rsidRPr="007D0502">
        <w:rPr>
          <w:rFonts w:ascii="Times New Roman" w:eastAsia="方正仿宋_GBK" w:hAnsi="Times New Roman" w:cs="Times New Roman" w:hint="eastAsia"/>
          <w:b/>
          <w:bCs/>
          <w:sz w:val="32"/>
          <w:szCs w:val="32"/>
        </w:rPr>
        <w:t>】</w:t>
      </w:r>
      <w:r w:rsidRPr="007D0502">
        <w:rPr>
          <w:rFonts w:ascii="Times New Roman" w:eastAsia="方正仿宋_GBK" w:hAnsi="Times New Roman" w:cs="Times New Roman" w:hint="eastAsia"/>
          <w:sz w:val="32"/>
          <w:szCs w:val="32"/>
        </w:rPr>
        <w:t>自</w:t>
      </w:r>
      <w:r w:rsidRPr="007D0502">
        <w:rPr>
          <w:rFonts w:ascii="Times New Roman" w:eastAsia="方正仿宋_GBK" w:hAnsi="Times New Roman" w:cs="Times New Roman"/>
          <w:sz w:val="32"/>
          <w:szCs w:val="32"/>
        </w:rPr>
        <w:t>20</w:t>
      </w:r>
      <w:r w:rsidRPr="007D0502">
        <w:rPr>
          <w:rFonts w:ascii="Times New Roman" w:eastAsia="方正仿宋_GBK" w:hAnsi="Times New Roman" w:cs="Times New Roman" w:hint="eastAsia"/>
          <w:sz w:val="32"/>
          <w:szCs w:val="32"/>
        </w:rPr>
        <w:t>2</w:t>
      </w:r>
      <w:r w:rsidRPr="007D0502">
        <w:rPr>
          <w:rFonts w:ascii="Times New Roman" w:eastAsia="方正仿宋_GBK" w:hAnsi="Times New Roman" w:cs="Times New Roman"/>
          <w:sz w:val="32"/>
          <w:szCs w:val="32"/>
        </w:rPr>
        <w:t>6</w:t>
      </w:r>
      <w:r w:rsidRPr="007D0502">
        <w:rPr>
          <w:rFonts w:ascii="Times New Roman" w:eastAsia="方正仿宋_GBK" w:hAnsi="Times New Roman" w:cs="Times New Roman" w:hint="eastAsia"/>
          <w:sz w:val="32"/>
          <w:szCs w:val="32"/>
        </w:rPr>
        <w:t>年</w:t>
      </w:r>
      <w:r w:rsidRPr="007D0502">
        <w:rPr>
          <w:rFonts w:ascii="Times New Roman" w:eastAsia="方正仿宋_GBK" w:hAnsi="Times New Roman" w:cs="Times New Roman"/>
          <w:sz w:val="32"/>
          <w:szCs w:val="32"/>
        </w:rPr>
        <w:t>7</w:t>
      </w:r>
      <w:r w:rsidRPr="007D0502">
        <w:rPr>
          <w:rFonts w:ascii="Times New Roman" w:eastAsia="方正仿宋_GBK" w:hAnsi="Times New Roman" w:cs="Times New Roman" w:hint="eastAsia"/>
          <w:sz w:val="32"/>
          <w:szCs w:val="32"/>
        </w:rPr>
        <w:t>月</w:t>
      </w:r>
      <w:r w:rsidRPr="007D0502">
        <w:rPr>
          <w:rFonts w:ascii="Times New Roman" w:eastAsia="方正仿宋_GBK" w:hAnsi="Times New Roman" w:cs="Times New Roman"/>
          <w:sz w:val="32"/>
          <w:szCs w:val="32"/>
        </w:rPr>
        <w:t>1</w:t>
      </w:r>
      <w:r w:rsidRPr="007D0502">
        <w:rPr>
          <w:rFonts w:ascii="Times New Roman" w:eastAsia="方正仿宋_GBK" w:hAnsi="Times New Roman" w:cs="Times New Roman" w:hint="eastAsia"/>
          <w:sz w:val="32"/>
          <w:szCs w:val="32"/>
        </w:rPr>
        <w:t>日起实施。</w:t>
      </w:r>
    </w:p>
    <w:p w:rsidR="00DD06E4" w:rsidRPr="007D0502" w:rsidRDefault="00DE59C5">
      <w:pPr>
        <w:pStyle w:val="11610"/>
        <w:spacing w:line="560" w:lineRule="exact"/>
        <w:rPr>
          <w:rFonts w:ascii="Times New Roman" w:eastAsia="方正仿宋_GBK" w:hAnsi="Times New Roman" w:cs="Times New Roman"/>
          <w:sz w:val="32"/>
          <w:szCs w:val="32"/>
        </w:rPr>
      </w:pPr>
      <w:r w:rsidRPr="007D0502">
        <w:rPr>
          <w:rFonts w:ascii="Times New Roman" w:eastAsia="方正小标宋_GBK" w:hAnsi="Times New Roman" w:cs="Times New Roman" w:hint="eastAsia"/>
          <w:b/>
          <w:bCs/>
          <w:sz w:val="32"/>
          <w:szCs w:val="32"/>
        </w:rPr>
        <w:t>【内容提要】</w:t>
      </w:r>
      <w:r w:rsidRPr="007D0502">
        <w:rPr>
          <w:rFonts w:ascii="Times New Roman" w:eastAsia="方正仿宋_GBK" w:hAnsi="Times New Roman" w:cs="Times New Roman"/>
          <w:sz w:val="32"/>
          <w:szCs w:val="32"/>
        </w:rPr>
        <w:t>为实施商务部临时反倾销措施，海关总署就有关商品编号申报要求予以公告。</w:t>
      </w:r>
    </w:p>
    <w:p w:rsidR="00DD06E4" w:rsidRPr="007D0502" w:rsidRDefault="00DE59C5">
      <w:pPr>
        <w:pStyle w:val="10"/>
        <w:spacing w:line="600" w:lineRule="exact"/>
        <w:jc w:val="left"/>
        <w:rPr>
          <w:rFonts w:ascii="Times New Roman" w:eastAsia="方正仿宋_GBK" w:hAnsi="Times New Roman" w:cs="Times New Roman"/>
          <w:spacing w:val="-4"/>
          <w:kern w:val="0"/>
          <w:sz w:val="32"/>
          <w:szCs w:val="20"/>
        </w:rPr>
      </w:pPr>
      <w:r w:rsidRPr="007D0502">
        <w:rPr>
          <w:rFonts w:ascii="Times New Roman" w:eastAsia="方正仿宋_GBK" w:hAnsi="Times New Roman" w:cs="Times New Roman" w:hint="eastAsia"/>
          <w:b/>
          <w:bCs/>
          <w:spacing w:val="-4"/>
          <w:kern w:val="0"/>
          <w:sz w:val="32"/>
          <w:szCs w:val="32"/>
        </w:rPr>
        <w:t>【</w:t>
      </w:r>
      <w:r w:rsidRPr="007D0502">
        <w:rPr>
          <w:rFonts w:ascii="Times New Roman" w:eastAsia="方正小标宋_GBK" w:hAnsi="Times New Roman" w:cs="Times New Roman" w:hint="eastAsia"/>
          <w:b/>
          <w:bCs/>
          <w:spacing w:val="-4"/>
          <w:kern w:val="0"/>
          <w:sz w:val="32"/>
          <w:szCs w:val="32"/>
        </w:rPr>
        <w:t>效力等级</w:t>
      </w:r>
      <w:r w:rsidRPr="007D0502">
        <w:rPr>
          <w:rFonts w:ascii="Times New Roman" w:eastAsia="方正仿宋_GBK" w:hAnsi="Times New Roman" w:cs="Times New Roman" w:hint="eastAsia"/>
          <w:b/>
          <w:bCs/>
          <w:spacing w:val="-4"/>
          <w:kern w:val="0"/>
          <w:sz w:val="32"/>
          <w:szCs w:val="32"/>
        </w:rPr>
        <w:t>】</w:t>
      </w:r>
      <w:r w:rsidRPr="007D0502">
        <w:rPr>
          <w:rFonts w:ascii="Times New Roman" w:eastAsia="方正仿宋_GBK" w:hAnsi="Times New Roman" w:cs="Times New Roman" w:hint="eastAsia"/>
          <w:spacing w:val="-4"/>
          <w:kern w:val="0"/>
          <w:sz w:val="32"/>
          <w:szCs w:val="20"/>
        </w:rPr>
        <w:t>★★☆☆☆（海关总署公告）</w:t>
      </w:r>
    </w:p>
    <w:p w:rsidR="00DD06E4" w:rsidRPr="007D0502" w:rsidRDefault="00DD06E4">
      <w:pPr>
        <w:spacing w:line="750" w:lineRule="atLeast"/>
        <w:jc w:val="left"/>
        <w:rPr>
          <w:rFonts w:ascii="Times New Roman" w:eastAsia="方正仿宋_GBK" w:hAnsi="Times New Roman"/>
          <w:color w:val="000000"/>
          <w:sz w:val="32"/>
          <w:szCs w:val="32"/>
        </w:rPr>
      </w:pPr>
    </w:p>
    <w:p w:rsidR="00DD06E4" w:rsidRPr="007D0502" w:rsidRDefault="00DE59C5">
      <w:pPr>
        <w:pStyle w:val="5110"/>
        <w:spacing w:line="740" w:lineRule="atLeast"/>
        <w:rPr>
          <w:rFonts w:ascii="Times New Roman" w:eastAsia="小标宋" w:hAnsi="Times New Roman" w:cs="Batang"/>
          <w:b/>
          <w:bCs/>
          <w:color w:val="000000"/>
          <w:sz w:val="36"/>
          <w:szCs w:val="36"/>
        </w:rPr>
      </w:pPr>
      <w:r w:rsidRPr="007D0502">
        <w:rPr>
          <w:rFonts w:ascii="Times New Roman" w:eastAsia="小标宋" w:hAnsi="Times New Roman" w:cs="Times New Roman"/>
          <w:b/>
          <w:bCs/>
          <w:color w:val="000000"/>
          <w:sz w:val="36"/>
          <w:szCs w:val="36"/>
        </w:rPr>
        <w:t>4</w:t>
      </w:r>
      <w:r w:rsidRPr="007D0502">
        <w:rPr>
          <w:rFonts w:ascii="Times New Roman" w:eastAsia="小标宋" w:hAnsi="Times New Roman" w:cs="Times New Roman" w:hint="eastAsia"/>
          <w:b/>
          <w:bCs/>
          <w:color w:val="000000"/>
          <w:sz w:val="36"/>
          <w:szCs w:val="36"/>
        </w:rPr>
        <w:t>、海</w:t>
      </w:r>
      <w:r w:rsidRPr="007D0502">
        <w:rPr>
          <w:rFonts w:ascii="Times New Roman" w:eastAsia="小标宋" w:hAnsi="Times New Roman" w:cs="宋体" w:hint="eastAsia"/>
          <w:b/>
          <w:bCs/>
          <w:color w:val="000000"/>
          <w:sz w:val="36"/>
          <w:szCs w:val="36"/>
        </w:rPr>
        <w:t>关总</w:t>
      </w:r>
      <w:r w:rsidRPr="007D0502">
        <w:rPr>
          <w:rFonts w:ascii="Times New Roman" w:eastAsia="小标宋" w:hAnsi="Times New Roman" w:cs="Batang" w:hint="eastAsia"/>
          <w:b/>
          <w:bCs/>
          <w:color w:val="000000"/>
          <w:sz w:val="36"/>
          <w:szCs w:val="36"/>
        </w:rPr>
        <w:t>署公告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 xml:space="preserve">92 </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宋体"/>
          <w:b/>
          <w:bCs/>
          <w:color w:val="000000"/>
          <w:sz w:val="36"/>
          <w:szCs w:val="36"/>
        </w:rPr>
        <w:t xml:space="preserve">  </w:t>
      </w:r>
      <w:r w:rsidRPr="007D0502">
        <w:rPr>
          <w:rFonts w:ascii="Times New Roman" w:eastAsia="小标宋" w:hAnsi="Times New Roman" w:cs="宋体"/>
          <w:b/>
          <w:bCs/>
          <w:color w:val="000000"/>
          <w:sz w:val="36"/>
          <w:szCs w:val="36"/>
        </w:rPr>
        <w:t>关于进口阿塞拜疆野生水产品检验检疫要求的公告</w:t>
      </w:r>
    </w:p>
    <w:p w:rsidR="00DD06E4" w:rsidRPr="007D0502" w:rsidRDefault="00DE59C5">
      <w:pPr>
        <w:pStyle w:val="5210"/>
        <w:spacing w:line="750" w:lineRule="atLeast"/>
        <w:jc w:val="left"/>
        <w:rPr>
          <w:rFonts w:ascii="Times New Roman" w:eastAsia="方正仿宋_GBK" w:hAnsi="Times New Roman" w:cs="方正仿宋_GBK"/>
          <w:color w:val="000000"/>
          <w:spacing w:val="-6"/>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Times New Roman" w:hint="eastAsia"/>
          <w:sz w:val="32"/>
          <w:szCs w:val="32"/>
        </w:rPr>
        <w:t>自</w:t>
      </w:r>
      <w:r w:rsidRPr="007D0502">
        <w:rPr>
          <w:rFonts w:ascii="Times New Roman" w:eastAsia="方正仿宋_GBK" w:hAnsi="Times New Roman" w:cs="Times New Roman"/>
          <w:sz w:val="32"/>
          <w:szCs w:val="32"/>
        </w:rPr>
        <w:t>20</w:t>
      </w:r>
      <w:r w:rsidRPr="007D0502">
        <w:rPr>
          <w:rFonts w:ascii="Times New Roman" w:eastAsia="方正仿宋_GBK" w:hAnsi="Times New Roman" w:cs="Times New Roman" w:hint="eastAsia"/>
          <w:sz w:val="32"/>
          <w:szCs w:val="32"/>
        </w:rPr>
        <w:t>2</w:t>
      </w:r>
      <w:r w:rsidRPr="007D0502">
        <w:rPr>
          <w:rFonts w:ascii="Times New Roman" w:eastAsia="方正仿宋_GBK" w:hAnsi="Times New Roman" w:cs="Times New Roman"/>
          <w:sz w:val="32"/>
          <w:szCs w:val="32"/>
        </w:rPr>
        <w:t>6</w:t>
      </w:r>
      <w:r w:rsidRPr="007D0502">
        <w:rPr>
          <w:rFonts w:ascii="Times New Roman" w:eastAsia="方正仿宋_GBK" w:hAnsi="Times New Roman" w:cs="Times New Roman" w:hint="eastAsia"/>
          <w:sz w:val="32"/>
          <w:szCs w:val="32"/>
        </w:rPr>
        <w:t>年</w:t>
      </w:r>
      <w:r w:rsidRPr="007D0502">
        <w:rPr>
          <w:rFonts w:ascii="Times New Roman" w:eastAsia="方正仿宋_GBK" w:hAnsi="Times New Roman" w:cs="Times New Roman"/>
          <w:sz w:val="32"/>
          <w:szCs w:val="32"/>
        </w:rPr>
        <w:t>7</w:t>
      </w:r>
      <w:r w:rsidRPr="007D0502">
        <w:rPr>
          <w:rFonts w:ascii="Times New Roman" w:eastAsia="方正仿宋_GBK" w:hAnsi="Times New Roman" w:cs="Times New Roman" w:hint="eastAsia"/>
          <w:sz w:val="32"/>
          <w:szCs w:val="32"/>
        </w:rPr>
        <w:t>月</w:t>
      </w:r>
      <w:r w:rsidRPr="007D0502">
        <w:rPr>
          <w:rFonts w:ascii="Times New Roman" w:eastAsia="方正仿宋_GBK" w:hAnsi="Times New Roman" w:cs="Times New Roman"/>
          <w:sz w:val="32"/>
          <w:szCs w:val="32"/>
        </w:rPr>
        <w:t>3</w:t>
      </w:r>
      <w:r w:rsidRPr="007D0502">
        <w:rPr>
          <w:rFonts w:ascii="Times New Roman" w:eastAsia="方正仿宋_GBK" w:hAnsi="Times New Roman" w:cs="Times New Roman" w:hint="eastAsia"/>
          <w:sz w:val="32"/>
          <w:szCs w:val="32"/>
        </w:rPr>
        <w:t>日起实施。</w:t>
      </w:r>
    </w:p>
    <w:p w:rsidR="00DD06E4" w:rsidRPr="007D0502" w:rsidRDefault="00DE59C5">
      <w:pPr>
        <w:pStyle w:val="5210"/>
        <w:spacing w:line="560" w:lineRule="exact"/>
        <w:rPr>
          <w:rFonts w:ascii="Times New Roman" w:eastAsia="方正仿宋_GBK" w:hAnsi="Times New Roman" w:cs="Times New Roman"/>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bCs/>
          <w:kern w:val="0"/>
          <w:sz w:val="32"/>
          <w:szCs w:val="32"/>
        </w:rPr>
        <w:t>根</w:t>
      </w:r>
      <w:r w:rsidRPr="007D0502">
        <w:rPr>
          <w:rFonts w:ascii="Times New Roman" w:eastAsia="方正仿宋_GBK" w:hAnsi="Times New Roman" w:cs="Times New Roman"/>
          <w:bCs/>
          <w:sz w:val="32"/>
          <w:szCs w:val="32"/>
        </w:rPr>
        <w:t>据我国相关法律法规和两国议定书规定，允许符合相关要求的阿塞拜疆野生水产品进口。</w:t>
      </w:r>
    </w:p>
    <w:p w:rsidR="00DD06E4" w:rsidRPr="007D0502" w:rsidRDefault="00DE59C5">
      <w:pPr>
        <w:pStyle w:val="5210"/>
        <w:widowControl/>
        <w:snapToGrid w:val="0"/>
        <w:spacing w:line="640" w:lineRule="exact"/>
        <w:rPr>
          <w:rFonts w:ascii="Times New Roman" w:hAnsi="Times New Roman"/>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pStyle w:val="4910"/>
        <w:spacing w:line="740" w:lineRule="atLeast"/>
        <w:rPr>
          <w:rFonts w:ascii="Times New Roman" w:eastAsia="小标宋" w:hAnsi="Times New Roman" w:cs="Times New Roman"/>
          <w:b/>
          <w:bCs/>
          <w:color w:val="000000"/>
          <w:sz w:val="36"/>
          <w:szCs w:val="36"/>
        </w:rPr>
      </w:pPr>
    </w:p>
    <w:p w:rsidR="00DD06E4" w:rsidRPr="007D0502" w:rsidRDefault="00DE59C5">
      <w:pPr>
        <w:pStyle w:val="4910"/>
        <w:spacing w:line="740" w:lineRule="atLeast"/>
        <w:rPr>
          <w:rFonts w:ascii="Times New Roman" w:eastAsia="小标宋" w:hAnsi="Times New Roman" w:cs="Times New Roman"/>
          <w:b/>
          <w:bCs/>
          <w:color w:val="000000"/>
          <w:sz w:val="36"/>
          <w:szCs w:val="36"/>
        </w:rPr>
      </w:pPr>
      <w:r w:rsidRPr="007D0502">
        <w:rPr>
          <w:rFonts w:ascii="Times New Roman" w:eastAsia="小标宋" w:hAnsi="Times New Roman" w:cs="Times New Roman" w:hint="eastAsia"/>
          <w:b/>
          <w:bCs/>
          <w:color w:val="000000"/>
          <w:sz w:val="36"/>
          <w:szCs w:val="36"/>
        </w:rPr>
        <w:t>5</w:t>
      </w:r>
      <w:r w:rsidRPr="007D0502">
        <w:rPr>
          <w:rFonts w:ascii="Times New Roman" w:eastAsia="小标宋" w:hAnsi="Times New Roman" w:cs="Times New Roman" w:hint="eastAsia"/>
          <w:b/>
          <w:bCs/>
          <w:color w:val="000000"/>
          <w:sz w:val="36"/>
          <w:szCs w:val="36"/>
        </w:rPr>
        <w:t>、海关总署公告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w:t>
      </w:r>
      <w:r w:rsidRPr="007D0502">
        <w:rPr>
          <w:rFonts w:ascii="Times New Roman" w:eastAsia="小标宋" w:hAnsi="Times New Roman" w:cs="Times New Roman"/>
          <w:b/>
          <w:bCs/>
          <w:color w:val="000000"/>
          <w:sz w:val="36"/>
          <w:szCs w:val="36"/>
        </w:rPr>
        <w:t>第</w:t>
      </w:r>
      <w:r w:rsidRPr="007D0502">
        <w:rPr>
          <w:rFonts w:ascii="Times New Roman" w:eastAsia="小标宋" w:hAnsi="Times New Roman" w:cs="Times New Roman"/>
          <w:b/>
          <w:bCs/>
          <w:color w:val="000000"/>
          <w:sz w:val="36"/>
          <w:szCs w:val="36"/>
        </w:rPr>
        <w:t>93</w:t>
      </w:r>
      <w:r w:rsidRPr="007D0502">
        <w:rPr>
          <w:rFonts w:ascii="Times New Roman" w:eastAsia="小标宋" w:hAnsi="Times New Roman" w:cs="Times New Roman" w:hint="eastAsia"/>
          <w:b/>
          <w:bCs/>
          <w:color w:val="000000"/>
          <w:sz w:val="36"/>
          <w:szCs w:val="36"/>
        </w:rPr>
        <w:t>号</w:t>
      </w:r>
      <w:r w:rsidRPr="007D0502">
        <w:rPr>
          <w:rFonts w:ascii="Times New Roman" w:eastAsia="小标宋" w:hAnsi="Times New Roman" w:cs="Times New Roman" w:hint="eastAsia"/>
          <w:b/>
          <w:bCs/>
          <w:color w:val="000000"/>
          <w:sz w:val="36"/>
          <w:szCs w:val="36"/>
        </w:rPr>
        <w:t xml:space="preserve">  </w:t>
      </w:r>
      <w:r w:rsidRPr="007D0502">
        <w:rPr>
          <w:rFonts w:ascii="Times New Roman" w:eastAsia="小标宋" w:hAnsi="Times New Roman" w:cs="Times New Roman"/>
          <w:b/>
          <w:bCs/>
          <w:color w:val="000000"/>
          <w:sz w:val="36"/>
          <w:szCs w:val="36"/>
        </w:rPr>
        <w:t>关于进口莱索托羊毛检疫和卫生要求的公告</w:t>
      </w:r>
    </w:p>
    <w:p w:rsidR="00DD06E4" w:rsidRPr="007D0502" w:rsidRDefault="00DE59C5">
      <w:pPr>
        <w:pStyle w:val="4910"/>
        <w:spacing w:line="480" w:lineRule="exact"/>
        <w:rPr>
          <w:rFonts w:ascii="Times New Roman" w:eastAsia="方正仿宋_GBK" w:hAnsi="Times New Roman" w:cs="宋体"/>
          <w:kern w:val="0"/>
          <w:sz w:val="32"/>
          <w:szCs w:val="32"/>
        </w:rPr>
      </w:pPr>
      <w:r w:rsidRPr="007D0502">
        <w:rPr>
          <w:rFonts w:ascii="Times New Roman" w:eastAsia="方正仿宋_GBK" w:hAnsi="Times New Roman" w:cs="Times New Roman" w:hint="eastAsia"/>
          <w:b/>
          <w:bCs/>
          <w:sz w:val="32"/>
          <w:szCs w:val="32"/>
        </w:rPr>
        <w:t>【</w:t>
      </w:r>
      <w:r w:rsidRPr="007D0502">
        <w:rPr>
          <w:rFonts w:ascii="Times New Roman" w:eastAsia="方正小标宋_GBK" w:hAnsi="Times New Roman" w:cs="Times New Roman" w:hint="eastAsia"/>
          <w:b/>
          <w:bCs/>
          <w:sz w:val="32"/>
          <w:szCs w:val="32"/>
        </w:rPr>
        <w:t>生效时间</w:t>
      </w:r>
      <w:r w:rsidRPr="007D0502">
        <w:rPr>
          <w:rFonts w:ascii="Times New Roman" w:eastAsia="方正仿宋_GBK" w:hAnsi="Times New Roman" w:cs="Times New Roman" w:hint="eastAsia"/>
          <w:b/>
          <w:bCs/>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7</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日起实施</w:t>
      </w:r>
      <w:r w:rsidRPr="007D0502">
        <w:rPr>
          <w:rFonts w:ascii="Times New Roman" w:eastAsia="方正仿宋_GBK" w:hAnsi="Times New Roman" w:cs="宋体"/>
          <w:kern w:val="0"/>
          <w:sz w:val="32"/>
          <w:szCs w:val="32"/>
        </w:rPr>
        <w:t>。</w:t>
      </w:r>
    </w:p>
    <w:p w:rsidR="00DD06E4" w:rsidRPr="007D0502" w:rsidRDefault="00DE59C5">
      <w:pPr>
        <w:pStyle w:val="4910"/>
        <w:spacing w:line="480" w:lineRule="exact"/>
        <w:rPr>
          <w:rFonts w:ascii="Times New Roman" w:eastAsia="方正仿宋_GBK" w:hAnsi="Times New Roman" w:cs="宋体"/>
          <w:bCs/>
          <w:kern w:val="0"/>
          <w:sz w:val="32"/>
          <w:szCs w:val="32"/>
        </w:rPr>
      </w:pPr>
      <w:r w:rsidRPr="007D0502">
        <w:rPr>
          <w:rFonts w:ascii="Times New Roman" w:eastAsia="方正小标宋_GBK" w:hAnsi="Times New Roman" w:cs="Times New Roman" w:hint="eastAsia"/>
          <w:b/>
          <w:bCs/>
          <w:kern w:val="0"/>
          <w:sz w:val="32"/>
          <w:szCs w:val="32"/>
        </w:rPr>
        <w:t>【内容提要】</w:t>
      </w:r>
      <w:r w:rsidRPr="007D0502">
        <w:rPr>
          <w:rFonts w:ascii="Times New Roman" w:eastAsia="方正仿宋_GBK" w:hAnsi="Times New Roman" w:cs="宋体"/>
          <w:bCs/>
          <w:kern w:val="0"/>
          <w:sz w:val="32"/>
          <w:szCs w:val="32"/>
        </w:rPr>
        <w:t>根</w:t>
      </w:r>
      <w:r w:rsidRPr="007D0502">
        <w:rPr>
          <w:rFonts w:ascii="Times New Roman" w:eastAsia="方正仿宋_GBK" w:hAnsi="Times New Roman" w:cs="Times New Roman"/>
          <w:bCs/>
          <w:sz w:val="32"/>
          <w:szCs w:val="32"/>
        </w:rPr>
        <w:t>据我国相关法律法规和两国议定书规定，允许符</w:t>
      </w:r>
      <w:r w:rsidRPr="007D0502">
        <w:rPr>
          <w:rFonts w:ascii="Times New Roman" w:eastAsia="方正仿宋_GBK" w:hAnsi="Times New Roman" w:cs="Times New Roman"/>
          <w:bCs/>
          <w:sz w:val="32"/>
          <w:szCs w:val="32"/>
        </w:rPr>
        <w:lastRenderedPageBreak/>
        <w:t>合相关要求的莱索托羊毛进口。</w:t>
      </w:r>
    </w:p>
    <w:p w:rsidR="00DD06E4" w:rsidRPr="007D0502" w:rsidRDefault="00DE59C5">
      <w:pPr>
        <w:pStyle w:val="5010"/>
        <w:widowControl/>
        <w:spacing w:line="600" w:lineRule="exact"/>
        <w:jc w:val="lef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pStyle w:val="5010"/>
        <w:rPr>
          <w:rFonts w:ascii="Times New Roman" w:hAnsi="Times New Roman"/>
        </w:rPr>
      </w:pPr>
    </w:p>
    <w:p w:rsidR="00DD06E4" w:rsidRPr="007D0502" w:rsidRDefault="00DD06E4">
      <w:pPr>
        <w:spacing w:line="750" w:lineRule="atLeast"/>
        <w:jc w:val="left"/>
        <w:rPr>
          <w:rFonts w:ascii="Times New Roman" w:eastAsia="方正仿宋_GBK" w:hAnsi="Times New Roman" w:cs="方正仿宋_GBK"/>
          <w:color w:val="000000"/>
          <w:spacing w:val="-6"/>
          <w:sz w:val="32"/>
          <w:szCs w:val="32"/>
        </w:rPr>
      </w:pPr>
    </w:p>
    <w:p w:rsidR="00DD06E4" w:rsidRPr="007D0502" w:rsidRDefault="00DE59C5">
      <w:pPr>
        <w:spacing w:line="750" w:lineRule="atLeast"/>
        <w:jc w:val="left"/>
        <w:rPr>
          <w:rFonts w:ascii="Times New Roman" w:eastAsia="小标宋" w:hAnsi="Times New Roman"/>
          <w:b/>
          <w:bCs/>
          <w:color w:val="000000"/>
          <w:sz w:val="36"/>
          <w:szCs w:val="36"/>
        </w:rPr>
      </w:pPr>
      <w:r w:rsidRPr="007D0502">
        <w:rPr>
          <w:rFonts w:ascii="Times New Roman" w:eastAsia="小标宋" w:hAnsi="Times New Roman" w:cs="Times New Roman" w:hint="eastAsia"/>
          <w:b/>
          <w:bCs/>
          <w:color w:val="000000"/>
          <w:sz w:val="36"/>
          <w:szCs w:val="36"/>
        </w:rPr>
        <w:t>6</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w:t>
      </w:r>
      <w:r w:rsidRPr="007D0502">
        <w:rPr>
          <w:rFonts w:ascii="Times New Roman" w:eastAsia="小标宋" w:hAnsi="Times New Roman" w:cs="Batang" w:hint="eastAsia"/>
          <w:b/>
          <w:bCs/>
          <w:color w:val="000000"/>
          <w:sz w:val="36"/>
          <w:szCs w:val="36"/>
        </w:rPr>
        <w:t>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94</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Batang" w:hint="eastAsia"/>
          <w:b/>
          <w:bCs/>
          <w:color w:val="000000"/>
          <w:sz w:val="36"/>
          <w:szCs w:val="36"/>
        </w:rPr>
        <w:t xml:space="preserve">  </w:t>
      </w:r>
      <w:r w:rsidRPr="007D0502">
        <w:rPr>
          <w:rFonts w:ascii="Times New Roman" w:eastAsia="小标宋" w:hAnsi="Times New Roman" w:cs="Batang"/>
          <w:b/>
          <w:bCs/>
          <w:color w:val="000000"/>
          <w:sz w:val="36"/>
          <w:szCs w:val="36"/>
        </w:rPr>
        <w:t>关于进口阿塞拜疆养殖水产品检验检疫要求的公告</w:t>
      </w:r>
      <w:r w:rsidRPr="007D0502">
        <w:rPr>
          <w:rFonts w:ascii="Times New Roman" w:eastAsia="小标宋" w:hAnsi="Times New Roman" w:hint="eastAsia"/>
          <w:b/>
          <w:bCs/>
          <w:color w:val="000000"/>
          <w:sz w:val="36"/>
          <w:szCs w:val="36"/>
        </w:rPr>
        <w:t xml:space="preserve">                    </w:t>
      </w:r>
    </w:p>
    <w:p w:rsidR="00DD06E4" w:rsidRPr="007D0502" w:rsidRDefault="00DE59C5">
      <w:pPr>
        <w:pStyle w:val="11810"/>
        <w:spacing w:line="480" w:lineRule="exact"/>
        <w:rPr>
          <w:rFonts w:ascii="Times New Roman" w:eastAsia="方正仿宋_GBK" w:hAnsi="Times New Roman" w:cs="方正仿宋_GBK"/>
          <w:color w:val="000000"/>
          <w:spacing w:val="-6"/>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7</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日起实施</w:t>
      </w:r>
      <w:r w:rsidRPr="007D0502">
        <w:rPr>
          <w:rFonts w:ascii="Times New Roman" w:eastAsia="方正仿宋_GBK" w:hAnsi="Times New Roman" w:cs="Times New Roman" w:hint="eastAsia"/>
          <w:sz w:val="32"/>
          <w:szCs w:val="32"/>
        </w:rPr>
        <w:t>。</w:t>
      </w:r>
    </w:p>
    <w:p w:rsidR="00DD06E4" w:rsidRPr="007D0502" w:rsidRDefault="00DE59C5">
      <w:pPr>
        <w:pStyle w:val="1110"/>
        <w:spacing w:line="560" w:lineRule="exact"/>
        <w:rPr>
          <w:rFonts w:ascii="Times New Roman" w:eastAsia="方正仿宋_GBK" w:hAnsi="Times New Roman" w:cs="Times New Roman"/>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hint="eastAsia"/>
          <w:bCs/>
          <w:kern w:val="0"/>
          <w:sz w:val="32"/>
          <w:szCs w:val="32"/>
        </w:rPr>
        <w:t>根</w:t>
      </w:r>
      <w:r w:rsidRPr="007D0502">
        <w:rPr>
          <w:rFonts w:ascii="Times New Roman" w:eastAsia="方正仿宋_GBK" w:hAnsi="Times New Roman" w:cs="Times New Roman"/>
          <w:bCs/>
          <w:sz w:val="32"/>
          <w:szCs w:val="32"/>
        </w:rPr>
        <w:t>据我国相关法律法规和两国议定书规定，允许符合相关要求的阿塞拜疆养殖水产品进口。</w:t>
      </w:r>
    </w:p>
    <w:p w:rsidR="00DD06E4" w:rsidRPr="007D0502" w:rsidRDefault="00DE59C5">
      <w:pPr>
        <w:spacing w:line="480" w:lineRule="exac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spacing w:line="480" w:lineRule="exact"/>
        <w:rPr>
          <w:rFonts w:ascii="Times New Roman" w:eastAsia="方正仿宋_GBK" w:hAnsi="Times New Roman" w:cs="宋体"/>
          <w:kern w:val="0"/>
          <w:sz w:val="32"/>
          <w:szCs w:val="32"/>
        </w:rPr>
      </w:pPr>
    </w:p>
    <w:p w:rsidR="00DD06E4" w:rsidRPr="007D0502" w:rsidRDefault="00DE59C5">
      <w:pPr>
        <w:spacing w:line="750" w:lineRule="atLeast"/>
        <w:jc w:val="left"/>
        <w:rPr>
          <w:rFonts w:ascii="Times New Roman" w:eastAsia="小标宋" w:hAnsi="Times New Roman" w:cs="Times New Roman"/>
          <w:b/>
          <w:bCs/>
          <w:color w:val="000000"/>
          <w:sz w:val="36"/>
          <w:szCs w:val="36"/>
        </w:rPr>
      </w:pPr>
      <w:r w:rsidRPr="007D0502">
        <w:rPr>
          <w:rFonts w:ascii="Times New Roman" w:eastAsia="小标宋" w:hAnsi="Times New Roman" w:cs="Times New Roman" w:hint="eastAsia"/>
          <w:b/>
          <w:bCs/>
          <w:color w:val="000000"/>
          <w:sz w:val="36"/>
          <w:szCs w:val="36"/>
        </w:rPr>
        <w:t>7</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海关总署公告</w:t>
      </w:r>
      <w:r w:rsidRPr="007D0502">
        <w:rPr>
          <w:rFonts w:ascii="Times New Roman" w:eastAsia="小标宋" w:hAnsi="Times New Roman" w:cs="Times New Roman"/>
          <w:b/>
          <w:bCs/>
          <w:color w:val="000000"/>
          <w:sz w:val="36"/>
          <w:szCs w:val="36"/>
        </w:rPr>
        <w:t>20</w:t>
      </w:r>
      <w:r w:rsidRPr="007D0502">
        <w:rPr>
          <w:rFonts w:ascii="Times New Roman" w:eastAsia="小标宋" w:hAnsi="Times New Roman" w:cs="Times New Roman" w:hint="eastAsia"/>
          <w:b/>
          <w:bCs/>
          <w:color w:val="000000"/>
          <w:sz w:val="36"/>
          <w:szCs w:val="36"/>
        </w:rPr>
        <w:t>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96</w:t>
      </w:r>
      <w:r w:rsidRPr="007D0502">
        <w:rPr>
          <w:rFonts w:ascii="Times New Roman" w:eastAsia="小标宋" w:hAnsi="Times New Roman" w:cs="Times New Roman" w:hint="eastAsia"/>
          <w:b/>
          <w:bCs/>
          <w:color w:val="000000"/>
          <w:sz w:val="36"/>
          <w:szCs w:val="36"/>
        </w:rPr>
        <w:t>号</w:t>
      </w:r>
      <w:r w:rsidRPr="007D0502">
        <w:rPr>
          <w:rFonts w:ascii="Times New Roman" w:eastAsia="小标宋" w:hAnsi="Times New Roman" w:cs="Times New Roman" w:hint="eastAsia"/>
          <w:b/>
          <w:bCs/>
          <w:color w:val="000000"/>
          <w:sz w:val="36"/>
          <w:szCs w:val="36"/>
        </w:rPr>
        <w:t xml:space="preserve"> </w:t>
      </w:r>
      <w:r w:rsidRPr="007D0502">
        <w:rPr>
          <w:rFonts w:ascii="Times New Roman" w:eastAsia="小标宋" w:hAnsi="Times New Roman" w:cs="Times New Roman"/>
          <w:b/>
          <w:bCs/>
          <w:color w:val="000000"/>
          <w:sz w:val="36"/>
          <w:szCs w:val="36"/>
        </w:rPr>
        <w:t xml:space="preserve"> </w:t>
      </w:r>
      <w:r w:rsidRPr="007D0502">
        <w:rPr>
          <w:rFonts w:ascii="Times New Roman" w:eastAsia="小标宋" w:hAnsi="Times New Roman" w:cs="Times New Roman"/>
          <w:b/>
          <w:bCs/>
          <w:color w:val="000000"/>
          <w:sz w:val="36"/>
          <w:szCs w:val="36"/>
        </w:rPr>
        <w:t>关于供港澳水果检验检疫监督管理要求的公告</w:t>
      </w:r>
    </w:p>
    <w:p w:rsidR="00DD06E4" w:rsidRPr="007D0502" w:rsidRDefault="00DE59C5">
      <w:pPr>
        <w:pStyle w:val="1310"/>
        <w:spacing w:line="750" w:lineRule="atLeast"/>
        <w:jc w:val="left"/>
        <w:rPr>
          <w:rFonts w:ascii="Times New Roman" w:eastAsia="方正仿宋_GBK" w:hAnsi="Times New Roman" w:cs="方正仿宋_GBK"/>
          <w:color w:val="000000"/>
          <w:spacing w:val="-6"/>
          <w:sz w:val="32"/>
          <w:szCs w:val="32"/>
        </w:rPr>
      </w:pPr>
      <w:r w:rsidRPr="007D0502">
        <w:rPr>
          <w:rFonts w:ascii="Times New Roman" w:eastAsia="方正仿宋_GBK" w:hAnsi="Times New Roman" w:cs="Times New Roman" w:hint="eastAsia"/>
          <w:b/>
          <w:bCs/>
          <w:sz w:val="32"/>
          <w:szCs w:val="32"/>
        </w:rPr>
        <w:t>【</w:t>
      </w:r>
      <w:r w:rsidRPr="007D0502">
        <w:rPr>
          <w:rFonts w:ascii="Times New Roman" w:eastAsia="方正小标宋_GBK" w:hAnsi="Times New Roman" w:cs="Times New Roman" w:hint="eastAsia"/>
          <w:b/>
          <w:bCs/>
          <w:sz w:val="32"/>
          <w:szCs w:val="32"/>
        </w:rPr>
        <w:t>生效时间</w:t>
      </w:r>
      <w:r w:rsidRPr="007D0502">
        <w:rPr>
          <w:rFonts w:ascii="Times New Roman" w:eastAsia="方正仿宋_GBK" w:hAnsi="Times New Roman" w:cs="Times New Roman" w:hint="eastAsia"/>
          <w:b/>
          <w:bCs/>
          <w:sz w:val="32"/>
          <w:szCs w:val="32"/>
        </w:rPr>
        <w:t>】</w:t>
      </w:r>
      <w:r w:rsidRPr="007D0502">
        <w:rPr>
          <w:rFonts w:ascii="Times New Roman" w:eastAsia="方正仿宋_GBK" w:hAnsi="Times New Roman" w:cs="Times New Roman" w:hint="eastAsia"/>
          <w:sz w:val="32"/>
          <w:szCs w:val="32"/>
        </w:rPr>
        <w:t>自</w:t>
      </w:r>
      <w:r w:rsidRPr="007D0502">
        <w:rPr>
          <w:rFonts w:ascii="Times New Roman" w:eastAsia="方正仿宋_GBK" w:hAnsi="Times New Roman" w:cs="Times New Roman"/>
          <w:sz w:val="32"/>
          <w:szCs w:val="32"/>
        </w:rPr>
        <w:t>20</w:t>
      </w:r>
      <w:r w:rsidRPr="007D0502">
        <w:rPr>
          <w:rFonts w:ascii="Times New Roman" w:eastAsia="方正仿宋_GBK" w:hAnsi="Times New Roman" w:cs="Times New Roman" w:hint="eastAsia"/>
          <w:sz w:val="32"/>
          <w:szCs w:val="32"/>
        </w:rPr>
        <w:t>2</w:t>
      </w:r>
      <w:r w:rsidRPr="007D0502">
        <w:rPr>
          <w:rFonts w:ascii="Times New Roman" w:eastAsia="方正仿宋_GBK" w:hAnsi="Times New Roman" w:cs="Times New Roman"/>
          <w:sz w:val="32"/>
          <w:szCs w:val="32"/>
        </w:rPr>
        <w:t>6</w:t>
      </w:r>
      <w:r w:rsidRPr="007D0502">
        <w:rPr>
          <w:rFonts w:ascii="Times New Roman" w:eastAsia="方正仿宋_GBK" w:hAnsi="Times New Roman" w:cs="Times New Roman" w:hint="eastAsia"/>
          <w:sz w:val="32"/>
          <w:szCs w:val="32"/>
        </w:rPr>
        <w:t>年</w:t>
      </w:r>
      <w:r w:rsidRPr="007D0502">
        <w:rPr>
          <w:rFonts w:ascii="Times New Roman" w:eastAsia="方正仿宋_GBK" w:hAnsi="Times New Roman" w:cs="Times New Roman"/>
          <w:sz w:val="32"/>
          <w:szCs w:val="32"/>
        </w:rPr>
        <w:t>9</w:t>
      </w:r>
      <w:r w:rsidRPr="007D0502">
        <w:rPr>
          <w:rFonts w:ascii="Times New Roman" w:eastAsia="方正仿宋_GBK" w:hAnsi="Times New Roman" w:cs="Times New Roman" w:hint="eastAsia"/>
          <w:sz w:val="32"/>
          <w:szCs w:val="32"/>
        </w:rPr>
        <w:t>月</w:t>
      </w:r>
      <w:r w:rsidRPr="007D0502">
        <w:rPr>
          <w:rFonts w:ascii="Times New Roman" w:eastAsia="方正仿宋_GBK" w:hAnsi="Times New Roman" w:cs="Times New Roman"/>
          <w:sz w:val="32"/>
          <w:szCs w:val="32"/>
        </w:rPr>
        <w:t>1</w:t>
      </w:r>
      <w:r w:rsidRPr="007D0502">
        <w:rPr>
          <w:rFonts w:ascii="Times New Roman" w:eastAsia="方正仿宋_GBK" w:hAnsi="Times New Roman" w:cs="Times New Roman" w:hint="eastAsia"/>
          <w:sz w:val="32"/>
          <w:szCs w:val="32"/>
        </w:rPr>
        <w:t>日起实施。</w:t>
      </w:r>
    </w:p>
    <w:p w:rsidR="00DD06E4" w:rsidRPr="007D0502" w:rsidRDefault="00DE59C5">
      <w:pPr>
        <w:pStyle w:val="1310"/>
        <w:spacing w:line="560" w:lineRule="exact"/>
        <w:rPr>
          <w:rFonts w:ascii="Times New Roman" w:eastAsia="方正仿宋_GBK" w:hAnsi="Times New Roman" w:cs="宋体"/>
          <w:bCs/>
          <w:kern w:val="0"/>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bCs/>
          <w:kern w:val="0"/>
          <w:sz w:val="32"/>
          <w:szCs w:val="32"/>
        </w:rPr>
        <w:t>根据有关法律法规规定，海关总署就供港澳水果检验检疫监督管理要求予以公告。</w:t>
      </w:r>
    </w:p>
    <w:p w:rsidR="00DD06E4" w:rsidRPr="007D0502" w:rsidRDefault="00DE59C5">
      <w:pPr>
        <w:pStyle w:val="1310"/>
        <w:spacing w:line="560" w:lineRule="exact"/>
        <w:rPr>
          <w:rFonts w:ascii="Times New Roman" w:eastAsia="方正仿宋_GBK" w:hAnsi="Times New Roman" w:cs="Times New Roman"/>
          <w:bCs/>
          <w:spacing w:val="-4"/>
          <w:kern w:val="0"/>
          <w:sz w:val="32"/>
          <w:szCs w:val="20"/>
        </w:rPr>
      </w:pPr>
      <w:r w:rsidRPr="007D0502">
        <w:rPr>
          <w:rFonts w:ascii="Times New Roman" w:eastAsia="方正小标宋_GBK" w:hAnsi="Times New Roman" w:cs="Times New Roman" w:hint="eastAsia"/>
          <w:b/>
          <w:bCs/>
          <w:sz w:val="32"/>
          <w:szCs w:val="32"/>
        </w:rPr>
        <w:t>【效力等级】</w:t>
      </w:r>
      <w:r w:rsidRPr="007D0502">
        <w:rPr>
          <w:rFonts w:ascii="Times New Roman" w:eastAsia="方正仿宋_GBK" w:hAnsi="Times New Roman" w:cs="Times New Roman" w:hint="eastAsia"/>
          <w:bCs/>
          <w:spacing w:val="-4"/>
          <w:kern w:val="0"/>
          <w:sz w:val="32"/>
          <w:szCs w:val="20"/>
        </w:rPr>
        <w:t>★★☆☆☆（海关总署公告）</w:t>
      </w:r>
    </w:p>
    <w:p w:rsidR="00DD06E4" w:rsidRPr="007D0502" w:rsidRDefault="00DD06E4">
      <w:pPr>
        <w:spacing w:line="750" w:lineRule="atLeast"/>
        <w:jc w:val="left"/>
        <w:rPr>
          <w:rFonts w:ascii="Times New Roman" w:eastAsia="方正仿宋_GBK" w:hAnsi="Times New Roman" w:cs="Times New Roman"/>
          <w:bCs/>
          <w:spacing w:val="-4"/>
          <w:kern w:val="0"/>
          <w:sz w:val="32"/>
          <w:szCs w:val="20"/>
        </w:rPr>
      </w:pPr>
    </w:p>
    <w:p w:rsidR="00DD06E4" w:rsidRPr="007D0502" w:rsidRDefault="00DE59C5">
      <w:pPr>
        <w:spacing w:line="750" w:lineRule="atLeast"/>
        <w:jc w:val="left"/>
        <w:rPr>
          <w:rFonts w:ascii="Times New Roman" w:eastAsia="小标宋" w:hAnsi="Times New Roman" w:cs="Times New Roman"/>
          <w:b/>
          <w:bCs/>
          <w:color w:val="000000"/>
          <w:sz w:val="36"/>
          <w:szCs w:val="36"/>
        </w:rPr>
      </w:pPr>
      <w:r w:rsidRPr="007D0502">
        <w:rPr>
          <w:rFonts w:ascii="Times New Roman" w:eastAsia="小标宋" w:hAnsi="Times New Roman" w:cs="Times New Roman" w:hint="eastAsia"/>
          <w:b/>
          <w:bCs/>
          <w:color w:val="000000"/>
          <w:sz w:val="36"/>
          <w:szCs w:val="36"/>
        </w:rPr>
        <w:t>8</w:t>
      </w:r>
      <w:r w:rsidRPr="007D0502">
        <w:rPr>
          <w:rFonts w:ascii="Times New Roman" w:eastAsia="小标宋" w:hAnsi="Times New Roman" w:cs="Times New Roman" w:hint="eastAsia"/>
          <w:b/>
          <w:bCs/>
          <w:color w:val="000000"/>
          <w:sz w:val="36"/>
          <w:szCs w:val="36"/>
        </w:rPr>
        <w:t>、海关总署公告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97</w:t>
      </w:r>
      <w:r w:rsidRPr="007D0502">
        <w:rPr>
          <w:rFonts w:ascii="Times New Roman" w:eastAsia="小标宋" w:hAnsi="Times New Roman" w:cs="Times New Roman" w:hint="eastAsia"/>
          <w:b/>
          <w:bCs/>
          <w:color w:val="000000"/>
          <w:sz w:val="36"/>
          <w:szCs w:val="36"/>
        </w:rPr>
        <w:t>号</w:t>
      </w:r>
      <w:r w:rsidRPr="007D0502">
        <w:rPr>
          <w:rFonts w:ascii="Times New Roman" w:eastAsia="小标宋" w:hAnsi="Times New Roman" w:cs="Times New Roman" w:hint="eastAsia"/>
          <w:b/>
          <w:bCs/>
          <w:color w:val="000000"/>
          <w:sz w:val="36"/>
          <w:szCs w:val="36"/>
        </w:rPr>
        <w:t xml:space="preserve">  </w:t>
      </w:r>
      <w:r w:rsidRPr="007D0502">
        <w:rPr>
          <w:rFonts w:ascii="Times New Roman" w:eastAsia="小标宋" w:hAnsi="Times New Roman" w:cs="Times New Roman"/>
          <w:b/>
          <w:bCs/>
          <w:color w:val="000000"/>
          <w:sz w:val="36"/>
          <w:szCs w:val="36"/>
        </w:rPr>
        <w:t>关于调整必须实施检验的进出口商品目录的公告</w:t>
      </w:r>
    </w:p>
    <w:p w:rsidR="00DD06E4" w:rsidRPr="007D0502" w:rsidRDefault="00DE59C5">
      <w:pPr>
        <w:spacing w:line="750" w:lineRule="atLeast"/>
        <w:jc w:val="left"/>
        <w:rPr>
          <w:rFonts w:ascii="Times New Roman" w:eastAsia="方正小标宋_GBK" w:hAnsi="Times New Roman" w:cs="宋体"/>
          <w:b/>
          <w:bCs/>
          <w:kern w:val="0"/>
          <w:sz w:val="32"/>
          <w:szCs w:val="32"/>
        </w:rPr>
      </w:pPr>
      <w:r w:rsidRPr="007D0502">
        <w:rPr>
          <w:rFonts w:ascii="Times New Roman" w:eastAsia="方正仿宋_GBK" w:hAnsi="Times New Roman" w:cs="宋体" w:hint="eastAsia"/>
          <w:b/>
          <w:bCs/>
          <w:kern w:val="0"/>
          <w:sz w:val="32"/>
          <w:szCs w:val="32"/>
        </w:rPr>
        <w:lastRenderedPageBreak/>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7</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16</w:t>
      </w:r>
      <w:r w:rsidRPr="007D0502">
        <w:rPr>
          <w:rFonts w:ascii="Times New Roman" w:eastAsia="方正仿宋_GBK" w:hAnsi="Times New Roman" w:cs="宋体" w:hint="eastAsia"/>
          <w:kern w:val="0"/>
          <w:sz w:val="32"/>
          <w:szCs w:val="32"/>
        </w:rPr>
        <w:t>日起实施</w:t>
      </w:r>
      <w:r w:rsidRPr="007D0502">
        <w:rPr>
          <w:rFonts w:ascii="Times New Roman" w:eastAsia="方正仿宋_GBK" w:hAnsi="Times New Roman" w:cs="宋体"/>
          <w:kern w:val="0"/>
          <w:sz w:val="32"/>
          <w:szCs w:val="32"/>
        </w:rPr>
        <w:t>。</w:t>
      </w:r>
    </w:p>
    <w:p w:rsidR="00DD06E4" w:rsidRPr="007D0502" w:rsidRDefault="00DE59C5">
      <w:pPr>
        <w:pStyle w:val="12010"/>
        <w:spacing w:line="560" w:lineRule="exact"/>
        <w:rPr>
          <w:rFonts w:ascii="Times New Roman" w:eastAsia="方正仿宋_GBK" w:hAnsi="Times New Roman" w:cs="宋体"/>
          <w:bCs/>
          <w:kern w:val="0"/>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bCs/>
          <w:kern w:val="0"/>
          <w:sz w:val="32"/>
          <w:szCs w:val="32"/>
        </w:rPr>
        <w:t>根据《中华人民共和国进出口商品检验法》及其实施条例，海关总署决定对必须实施检验的进出口商品目录进行调整。</w:t>
      </w:r>
    </w:p>
    <w:p w:rsidR="00DD06E4" w:rsidRPr="007D0502" w:rsidRDefault="00DE59C5">
      <w:pPr>
        <w:spacing w:line="750" w:lineRule="atLeast"/>
        <w:jc w:val="lef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spacing w:line="750" w:lineRule="atLeast"/>
        <w:jc w:val="left"/>
        <w:rPr>
          <w:rFonts w:ascii="Times New Roman" w:eastAsia="方正仿宋_GBK" w:hAnsi="Times New Roman" w:cs="宋体"/>
          <w:kern w:val="0"/>
          <w:sz w:val="32"/>
          <w:szCs w:val="32"/>
        </w:rPr>
      </w:pPr>
    </w:p>
    <w:p w:rsidR="00DD06E4" w:rsidRPr="007D0502" w:rsidRDefault="00DE59C5">
      <w:pPr>
        <w:spacing w:line="750" w:lineRule="atLeast"/>
        <w:jc w:val="left"/>
        <w:rPr>
          <w:rFonts w:ascii="Times New Roman" w:eastAsia="小标宋" w:hAnsi="Times New Roman" w:cs="Batang"/>
          <w:b/>
          <w:bCs/>
          <w:color w:val="000000"/>
          <w:sz w:val="36"/>
          <w:szCs w:val="36"/>
        </w:rPr>
      </w:pPr>
      <w:r w:rsidRPr="007D0502">
        <w:rPr>
          <w:rFonts w:ascii="Times New Roman" w:eastAsia="小标宋" w:hAnsi="Times New Roman" w:cs="Times New Roman" w:hint="eastAsia"/>
          <w:b/>
          <w:bCs/>
          <w:color w:val="000000"/>
          <w:sz w:val="36"/>
          <w:szCs w:val="36"/>
        </w:rPr>
        <w:t>9</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w:t>
      </w:r>
      <w:r w:rsidRPr="007D0502">
        <w:rPr>
          <w:rFonts w:ascii="Times New Roman" w:eastAsia="小标宋" w:hAnsi="Times New Roman" w:cs="Batang" w:hint="eastAsia"/>
          <w:b/>
          <w:bCs/>
          <w:color w:val="000000"/>
          <w:sz w:val="36"/>
          <w:szCs w:val="36"/>
        </w:rPr>
        <w:t>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98</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Batang" w:hint="eastAsia"/>
          <w:b/>
          <w:bCs/>
          <w:color w:val="000000"/>
          <w:sz w:val="36"/>
          <w:szCs w:val="36"/>
        </w:rPr>
        <w:t xml:space="preserve">  </w:t>
      </w:r>
      <w:r w:rsidRPr="007D0502">
        <w:rPr>
          <w:rFonts w:ascii="Times New Roman" w:eastAsia="小标宋" w:hAnsi="Times New Roman" w:cs="Batang"/>
          <w:b/>
          <w:bCs/>
          <w:color w:val="000000"/>
          <w:sz w:val="36"/>
          <w:szCs w:val="36"/>
        </w:rPr>
        <w:t>关于进口非洲野生水产品检验检疫要求的公告</w:t>
      </w:r>
    </w:p>
    <w:p w:rsidR="00DD06E4" w:rsidRPr="007D0502" w:rsidRDefault="00DE59C5">
      <w:pPr>
        <w:spacing w:line="750" w:lineRule="atLeast"/>
        <w:jc w:val="left"/>
        <w:rPr>
          <w:rFonts w:ascii="Times New Roman" w:eastAsia="方正小标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7</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10</w:t>
      </w:r>
      <w:r w:rsidRPr="007D0502">
        <w:rPr>
          <w:rFonts w:ascii="Times New Roman" w:eastAsia="方正仿宋_GBK" w:hAnsi="Times New Roman" w:cs="宋体" w:hint="eastAsia"/>
          <w:kern w:val="0"/>
          <w:sz w:val="32"/>
          <w:szCs w:val="32"/>
        </w:rPr>
        <w:t>日起实施</w:t>
      </w:r>
      <w:r w:rsidRPr="007D0502">
        <w:rPr>
          <w:rFonts w:ascii="Times New Roman" w:eastAsia="方正仿宋_GBK" w:hAnsi="Times New Roman" w:cs="宋体"/>
          <w:kern w:val="0"/>
          <w:sz w:val="32"/>
          <w:szCs w:val="32"/>
        </w:rPr>
        <w:t>。</w:t>
      </w:r>
    </w:p>
    <w:p w:rsidR="00DD06E4" w:rsidRPr="007D0502" w:rsidRDefault="00DE59C5">
      <w:pPr>
        <w:pStyle w:val="9910"/>
        <w:spacing w:line="480" w:lineRule="exact"/>
        <w:rPr>
          <w:rFonts w:ascii="Times New Roman" w:eastAsia="方正仿宋_GBK" w:hAnsi="Times New Roman" w:cs="Times New Roman"/>
          <w:bCs/>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hint="eastAsia"/>
          <w:bCs/>
          <w:kern w:val="0"/>
          <w:sz w:val="32"/>
          <w:szCs w:val="32"/>
        </w:rPr>
        <w:t>根</w:t>
      </w:r>
      <w:r w:rsidRPr="007D0502">
        <w:rPr>
          <w:rFonts w:ascii="Times New Roman" w:eastAsia="方正仿宋_GBK" w:hAnsi="Times New Roman" w:cs="Times New Roman"/>
          <w:bCs/>
          <w:sz w:val="32"/>
          <w:szCs w:val="32"/>
        </w:rPr>
        <w:t>据我国相关法律法规和两国议定书规定，允许符合相关要求的非洲建交国家野生水产品进口。</w:t>
      </w:r>
    </w:p>
    <w:p w:rsidR="00DD06E4" w:rsidRPr="007D0502" w:rsidRDefault="00DE59C5">
      <w:pPr>
        <w:pStyle w:val="5410"/>
        <w:spacing w:line="750" w:lineRule="atLeast"/>
        <w:jc w:val="lef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pStyle w:val="5410"/>
        <w:spacing w:line="750" w:lineRule="atLeast"/>
        <w:jc w:val="left"/>
        <w:rPr>
          <w:rFonts w:ascii="Times New Roman" w:eastAsia="方正仿宋_GBK" w:hAnsi="Times New Roman" w:cs="宋体"/>
          <w:kern w:val="0"/>
          <w:sz w:val="32"/>
          <w:szCs w:val="32"/>
        </w:rPr>
      </w:pPr>
    </w:p>
    <w:p w:rsidR="00DD06E4" w:rsidRPr="007D0502" w:rsidRDefault="00DE59C5">
      <w:pPr>
        <w:pStyle w:val="5410"/>
        <w:spacing w:line="750" w:lineRule="atLeast"/>
        <w:jc w:val="left"/>
        <w:rPr>
          <w:rFonts w:ascii="Times New Roman" w:eastAsia="小标宋" w:hAnsi="Times New Roman" w:cs="Batang"/>
          <w:b/>
          <w:bCs/>
          <w:color w:val="000000"/>
          <w:sz w:val="36"/>
          <w:szCs w:val="36"/>
        </w:rPr>
      </w:pPr>
      <w:r w:rsidRPr="007D0502">
        <w:rPr>
          <w:rFonts w:ascii="Times New Roman" w:eastAsia="小标宋" w:hAnsi="Times New Roman" w:cs="Times New Roman"/>
          <w:b/>
          <w:bCs/>
          <w:color w:val="000000"/>
          <w:sz w:val="36"/>
          <w:szCs w:val="36"/>
        </w:rPr>
        <w:t>10</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w:t>
      </w:r>
      <w:r w:rsidRPr="007D0502">
        <w:rPr>
          <w:rFonts w:ascii="Times New Roman" w:eastAsia="小标宋" w:hAnsi="Times New Roman"/>
          <w:b/>
          <w:bCs/>
          <w:color w:val="000000"/>
          <w:sz w:val="36"/>
          <w:szCs w:val="36"/>
        </w:rPr>
        <w:t xml:space="preserve"> </w:t>
      </w:r>
      <w:r w:rsidRPr="007D0502">
        <w:rPr>
          <w:rFonts w:ascii="Times New Roman" w:eastAsia="小标宋" w:hAnsi="Times New Roman" w:cs="Batang"/>
          <w:b/>
          <w:bCs/>
          <w:color w:val="000000"/>
          <w:sz w:val="36"/>
          <w:szCs w:val="36"/>
        </w:rPr>
        <w:t>农业农村部</w:t>
      </w:r>
      <w:r w:rsidRPr="007D0502">
        <w:rPr>
          <w:rFonts w:ascii="Times New Roman" w:eastAsia="小标宋" w:hAnsi="Times New Roman" w:cs="Batang" w:hint="eastAsia"/>
          <w:b/>
          <w:bCs/>
          <w:color w:val="000000"/>
          <w:sz w:val="36"/>
          <w:szCs w:val="36"/>
        </w:rPr>
        <w:t>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99</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Batang" w:hint="eastAsia"/>
          <w:b/>
          <w:bCs/>
          <w:color w:val="000000"/>
          <w:sz w:val="36"/>
          <w:szCs w:val="36"/>
        </w:rPr>
        <w:t xml:space="preserve">  </w:t>
      </w:r>
      <w:r w:rsidRPr="007D0502">
        <w:rPr>
          <w:rFonts w:ascii="Times New Roman" w:eastAsia="小标宋" w:hAnsi="Times New Roman" w:cs="Batang"/>
          <w:b/>
          <w:bCs/>
          <w:color w:val="000000"/>
          <w:sz w:val="36"/>
          <w:szCs w:val="36"/>
        </w:rPr>
        <w:t>关于防止洪都拉斯高致病性禽流感传入我国的公告</w:t>
      </w:r>
    </w:p>
    <w:p w:rsidR="00DD06E4" w:rsidRPr="007D0502" w:rsidRDefault="00DE59C5">
      <w:pPr>
        <w:pStyle w:val="5610"/>
        <w:spacing w:line="750" w:lineRule="atLeast"/>
        <w:jc w:val="left"/>
        <w:rPr>
          <w:rFonts w:ascii="Times New Roman" w:eastAsia="方正小标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7</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14</w:t>
      </w:r>
      <w:r w:rsidRPr="007D0502">
        <w:rPr>
          <w:rFonts w:ascii="Times New Roman" w:eastAsia="方正仿宋_GBK" w:hAnsi="Times New Roman" w:cs="宋体" w:hint="eastAsia"/>
          <w:kern w:val="0"/>
          <w:sz w:val="32"/>
          <w:szCs w:val="32"/>
        </w:rPr>
        <w:t>日起实施</w:t>
      </w:r>
      <w:r w:rsidRPr="007D0502">
        <w:rPr>
          <w:rFonts w:ascii="Times New Roman" w:eastAsia="方正仿宋_GBK" w:hAnsi="Times New Roman" w:cs="宋体"/>
          <w:kern w:val="0"/>
          <w:sz w:val="32"/>
          <w:szCs w:val="32"/>
        </w:rPr>
        <w:t>。</w:t>
      </w:r>
    </w:p>
    <w:p w:rsidR="00DD06E4" w:rsidRPr="007D0502" w:rsidRDefault="00DE59C5">
      <w:pPr>
        <w:pStyle w:val="13410"/>
        <w:spacing w:line="480" w:lineRule="exact"/>
        <w:rPr>
          <w:rFonts w:ascii="Times New Roman" w:eastAsia="方正仿宋_GBK" w:hAnsi="Times New Roman" w:cs="Times New Roman"/>
          <w:bCs/>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hint="eastAsia"/>
          <w:bCs/>
          <w:kern w:val="0"/>
          <w:sz w:val="32"/>
          <w:szCs w:val="32"/>
        </w:rPr>
        <w:t>根据《中华人民共和国海关法》、《中华人民共和国进出境动植物检疫法》及其实施条例等有关法律法规的规定，海关总署决定禁止直接或间接止寄递</w:t>
      </w:r>
      <w:r w:rsidRPr="007D0502">
        <w:rPr>
          <w:rFonts w:ascii="Times New Roman" w:eastAsia="方正仿宋_GBK" w:hAnsi="Times New Roman" w:cs="宋体"/>
          <w:bCs/>
          <w:kern w:val="0"/>
          <w:sz w:val="32"/>
          <w:szCs w:val="32"/>
        </w:rPr>
        <w:t>从洪都拉斯输入禽及相关</w:t>
      </w:r>
      <w:r w:rsidRPr="007D0502">
        <w:rPr>
          <w:rFonts w:ascii="Times New Roman" w:eastAsia="方正仿宋_GBK" w:hAnsi="Times New Roman" w:cs="宋体"/>
          <w:bCs/>
          <w:kern w:val="0"/>
          <w:sz w:val="32"/>
          <w:szCs w:val="32"/>
        </w:rPr>
        <w:lastRenderedPageBreak/>
        <w:t>产品</w:t>
      </w:r>
      <w:r w:rsidRPr="007D0502">
        <w:rPr>
          <w:rFonts w:ascii="Times New Roman" w:eastAsia="方正仿宋_GBK" w:hAnsi="Times New Roman" w:cs="宋体" w:hint="eastAsia"/>
          <w:bCs/>
          <w:kern w:val="0"/>
          <w:sz w:val="32"/>
          <w:szCs w:val="32"/>
        </w:rPr>
        <w:t>，禁或携带</w:t>
      </w:r>
      <w:r w:rsidRPr="007D0502">
        <w:rPr>
          <w:rFonts w:ascii="Times New Roman" w:eastAsia="方正仿宋_GBK" w:hAnsi="Times New Roman" w:cs="宋体"/>
          <w:bCs/>
          <w:kern w:val="0"/>
          <w:sz w:val="32"/>
          <w:szCs w:val="32"/>
        </w:rPr>
        <w:t>来自洪都拉斯的禽及相关产品</w:t>
      </w:r>
      <w:r w:rsidRPr="007D0502">
        <w:rPr>
          <w:rFonts w:ascii="Times New Roman" w:eastAsia="方正仿宋_GBK" w:hAnsi="Times New Roman" w:cs="宋体" w:hint="eastAsia"/>
          <w:bCs/>
          <w:kern w:val="0"/>
          <w:sz w:val="32"/>
          <w:szCs w:val="32"/>
        </w:rPr>
        <w:t>入境。进境船舶、航空器、公路车辆和铁路列车等运输工具上，如发现有</w:t>
      </w:r>
      <w:r w:rsidRPr="007D0502">
        <w:rPr>
          <w:rFonts w:ascii="Times New Roman" w:eastAsia="方正仿宋_GBK" w:hAnsi="Times New Roman" w:cs="宋体"/>
          <w:bCs/>
          <w:kern w:val="0"/>
          <w:sz w:val="32"/>
          <w:szCs w:val="32"/>
        </w:rPr>
        <w:t>来自洪都拉斯的禽及相关产品</w:t>
      </w:r>
      <w:r w:rsidRPr="007D0502">
        <w:rPr>
          <w:rFonts w:ascii="Times New Roman" w:eastAsia="方正仿宋_GBK" w:hAnsi="Times New Roman" w:cs="宋体" w:hint="eastAsia"/>
          <w:bCs/>
          <w:kern w:val="0"/>
          <w:sz w:val="32"/>
          <w:szCs w:val="32"/>
        </w:rPr>
        <w:t>，一律作封存处理，且在我国境内停留或者运行期间，未经海关许可，不得启封动用。其废弃物、泔水等，一律在海关的监督下做无害化处理。对边防等部门截获的非法入境的</w:t>
      </w:r>
      <w:r w:rsidRPr="007D0502">
        <w:rPr>
          <w:rFonts w:ascii="Times New Roman" w:eastAsia="方正仿宋_GBK" w:hAnsi="Times New Roman" w:cs="宋体"/>
          <w:bCs/>
          <w:kern w:val="0"/>
          <w:sz w:val="32"/>
          <w:szCs w:val="32"/>
        </w:rPr>
        <w:t>来自洪都拉斯的禽及相关产品</w:t>
      </w:r>
      <w:r w:rsidRPr="007D0502">
        <w:rPr>
          <w:rFonts w:ascii="Times New Roman" w:eastAsia="方正仿宋_GBK" w:hAnsi="Times New Roman" w:cs="宋体" w:hint="eastAsia"/>
          <w:bCs/>
          <w:kern w:val="0"/>
          <w:sz w:val="32"/>
          <w:szCs w:val="32"/>
        </w:rPr>
        <w:t>，一律在海关的监督下作销毁处理。</w:t>
      </w:r>
    </w:p>
    <w:p w:rsidR="00DD06E4" w:rsidRPr="007D0502" w:rsidRDefault="00DE59C5">
      <w:pPr>
        <w:pStyle w:val="5810"/>
        <w:spacing w:line="750" w:lineRule="atLeast"/>
        <w:jc w:val="lef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pStyle w:val="5810"/>
        <w:spacing w:line="750" w:lineRule="atLeast"/>
        <w:jc w:val="left"/>
        <w:rPr>
          <w:rFonts w:ascii="Times New Roman" w:eastAsia="方正仿宋_GBK" w:hAnsi="Times New Roman" w:cs="宋体"/>
          <w:kern w:val="0"/>
          <w:sz w:val="32"/>
          <w:szCs w:val="32"/>
        </w:rPr>
      </w:pPr>
    </w:p>
    <w:p w:rsidR="00DD06E4" w:rsidRPr="007D0502" w:rsidRDefault="00DE59C5">
      <w:pPr>
        <w:pStyle w:val="5910"/>
        <w:spacing w:line="750" w:lineRule="atLeast"/>
        <w:jc w:val="left"/>
        <w:rPr>
          <w:rFonts w:ascii="Times New Roman" w:eastAsia="小标宋" w:hAnsi="Times New Roman" w:cs="Batang"/>
          <w:b/>
          <w:bCs/>
          <w:color w:val="000000"/>
          <w:sz w:val="36"/>
          <w:szCs w:val="36"/>
        </w:rPr>
      </w:pPr>
      <w:r w:rsidRPr="007D0502">
        <w:rPr>
          <w:rFonts w:ascii="Times New Roman" w:eastAsia="小标宋" w:hAnsi="Times New Roman" w:cs="Times New Roman"/>
          <w:b/>
          <w:bCs/>
          <w:color w:val="000000"/>
          <w:sz w:val="36"/>
          <w:szCs w:val="36"/>
        </w:rPr>
        <w:t>11</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w:t>
      </w:r>
      <w:r w:rsidRPr="007D0502">
        <w:rPr>
          <w:rFonts w:ascii="Times New Roman" w:eastAsia="小标宋" w:hAnsi="Times New Roman" w:cs="Batang" w:hint="eastAsia"/>
          <w:b/>
          <w:bCs/>
          <w:color w:val="000000"/>
          <w:sz w:val="36"/>
          <w:szCs w:val="36"/>
        </w:rPr>
        <w:t>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100</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Batang" w:hint="eastAsia"/>
          <w:b/>
          <w:bCs/>
          <w:color w:val="000000"/>
          <w:sz w:val="36"/>
          <w:szCs w:val="36"/>
        </w:rPr>
        <w:t xml:space="preserve">  </w:t>
      </w:r>
      <w:r w:rsidRPr="007D0502">
        <w:rPr>
          <w:rFonts w:ascii="Times New Roman" w:eastAsia="小标宋" w:hAnsi="Times New Roman" w:cs="Batang"/>
          <w:b/>
          <w:bCs/>
          <w:color w:val="000000"/>
          <w:sz w:val="36"/>
          <w:szCs w:val="36"/>
        </w:rPr>
        <w:t>关于进口缅甸食用水生动物检疫和卫生要求的公告</w:t>
      </w:r>
    </w:p>
    <w:p w:rsidR="00DD06E4" w:rsidRPr="007D0502" w:rsidRDefault="00DE59C5">
      <w:pPr>
        <w:pStyle w:val="5910"/>
        <w:spacing w:line="750" w:lineRule="atLeast"/>
        <w:jc w:val="left"/>
        <w:rPr>
          <w:rFonts w:ascii="Times New Roman" w:eastAsia="方正小标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7</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15</w:t>
      </w:r>
      <w:r w:rsidRPr="007D0502">
        <w:rPr>
          <w:rFonts w:ascii="Times New Roman" w:eastAsia="方正仿宋_GBK" w:hAnsi="Times New Roman" w:cs="宋体" w:hint="eastAsia"/>
          <w:kern w:val="0"/>
          <w:sz w:val="32"/>
          <w:szCs w:val="32"/>
        </w:rPr>
        <w:t>日起实施</w:t>
      </w:r>
      <w:r w:rsidRPr="007D0502">
        <w:rPr>
          <w:rFonts w:ascii="Times New Roman" w:eastAsia="方正仿宋_GBK" w:hAnsi="Times New Roman" w:cs="宋体"/>
          <w:kern w:val="0"/>
          <w:sz w:val="32"/>
          <w:szCs w:val="32"/>
        </w:rPr>
        <w:t>。</w:t>
      </w:r>
    </w:p>
    <w:p w:rsidR="00DD06E4" w:rsidRPr="007D0502" w:rsidRDefault="00DE59C5">
      <w:pPr>
        <w:pStyle w:val="6010"/>
        <w:spacing w:line="560" w:lineRule="exact"/>
        <w:rPr>
          <w:rFonts w:ascii="Times New Roman" w:eastAsia="方正仿宋_GBK" w:hAnsi="Times New Roman" w:cs="Times New Roman"/>
          <w:bCs/>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hint="eastAsia"/>
          <w:bCs/>
          <w:kern w:val="0"/>
          <w:sz w:val="32"/>
          <w:szCs w:val="32"/>
        </w:rPr>
        <w:t>根</w:t>
      </w:r>
      <w:r w:rsidRPr="007D0502">
        <w:rPr>
          <w:rFonts w:ascii="Times New Roman" w:eastAsia="方正仿宋_GBK" w:hAnsi="Times New Roman" w:cs="Times New Roman"/>
          <w:bCs/>
          <w:sz w:val="32"/>
          <w:szCs w:val="32"/>
        </w:rPr>
        <w:t>据我国相关法律法规和两国议定书规定，允许符合相关要求的缅甸食用水生动物进口。</w:t>
      </w:r>
    </w:p>
    <w:p w:rsidR="00DD06E4" w:rsidRPr="007D0502" w:rsidRDefault="00DE59C5">
      <w:pPr>
        <w:pStyle w:val="13610"/>
        <w:spacing w:line="750" w:lineRule="atLeast"/>
        <w:jc w:val="lef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pStyle w:val="13610"/>
        <w:spacing w:line="750" w:lineRule="atLeast"/>
        <w:jc w:val="left"/>
        <w:rPr>
          <w:rFonts w:ascii="Times New Roman" w:eastAsia="方正仿宋_GBK" w:hAnsi="Times New Roman" w:cs="宋体"/>
          <w:kern w:val="0"/>
          <w:sz w:val="32"/>
          <w:szCs w:val="32"/>
        </w:rPr>
      </w:pPr>
    </w:p>
    <w:p w:rsidR="00DD06E4" w:rsidRPr="007D0502" w:rsidRDefault="00DE59C5">
      <w:pPr>
        <w:pStyle w:val="13610"/>
        <w:spacing w:line="750" w:lineRule="atLeast"/>
        <w:jc w:val="left"/>
        <w:rPr>
          <w:rFonts w:ascii="Times New Roman" w:eastAsia="小标宋" w:hAnsi="Times New Roman" w:cs="Batang"/>
          <w:b/>
          <w:bCs/>
          <w:color w:val="000000"/>
          <w:sz w:val="36"/>
          <w:szCs w:val="36"/>
        </w:rPr>
      </w:pPr>
      <w:r w:rsidRPr="007D0502">
        <w:rPr>
          <w:rFonts w:ascii="Times New Roman" w:eastAsia="小标宋" w:hAnsi="Times New Roman" w:cs="Times New Roman"/>
          <w:b/>
          <w:bCs/>
          <w:color w:val="000000"/>
          <w:sz w:val="36"/>
          <w:szCs w:val="36"/>
        </w:rPr>
        <w:t>12</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w:t>
      </w:r>
      <w:r w:rsidRPr="007D0502">
        <w:rPr>
          <w:rFonts w:ascii="Times New Roman" w:eastAsia="小标宋" w:hAnsi="Times New Roman" w:cs="Batang" w:hint="eastAsia"/>
          <w:b/>
          <w:bCs/>
          <w:color w:val="000000"/>
          <w:sz w:val="36"/>
          <w:szCs w:val="36"/>
        </w:rPr>
        <w:t>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104</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Batang" w:hint="eastAsia"/>
          <w:b/>
          <w:bCs/>
          <w:color w:val="000000"/>
          <w:sz w:val="36"/>
          <w:szCs w:val="36"/>
        </w:rPr>
        <w:t xml:space="preserve">  </w:t>
      </w:r>
      <w:r w:rsidRPr="007D0502">
        <w:rPr>
          <w:rFonts w:ascii="Times New Roman" w:eastAsia="小标宋" w:hAnsi="Times New Roman" w:cs="Batang"/>
          <w:b/>
          <w:bCs/>
          <w:color w:val="000000"/>
          <w:sz w:val="36"/>
          <w:szCs w:val="36"/>
        </w:rPr>
        <w:t>关于废止海关总署公告</w:t>
      </w:r>
      <w:r w:rsidRPr="007D0502">
        <w:rPr>
          <w:rFonts w:ascii="Times New Roman" w:eastAsia="小标宋" w:hAnsi="Times New Roman" w:cs="Batang"/>
          <w:b/>
          <w:bCs/>
          <w:color w:val="000000"/>
          <w:sz w:val="36"/>
          <w:szCs w:val="36"/>
        </w:rPr>
        <w:t>2017</w:t>
      </w:r>
      <w:r w:rsidRPr="007D0502">
        <w:rPr>
          <w:rFonts w:ascii="Times New Roman" w:eastAsia="小标宋" w:hAnsi="Times New Roman" w:cs="Batang"/>
          <w:b/>
          <w:bCs/>
          <w:color w:val="000000"/>
          <w:sz w:val="36"/>
          <w:szCs w:val="36"/>
        </w:rPr>
        <w:t>年第</w:t>
      </w:r>
      <w:r w:rsidRPr="007D0502">
        <w:rPr>
          <w:rFonts w:ascii="Times New Roman" w:eastAsia="小标宋" w:hAnsi="Times New Roman" w:cs="Batang"/>
          <w:b/>
          <w:bCs/>
          <w:color w:val="000000"/>
          <w:sz w:val="36"/>
          <w:szCs w:val="36"/>
        </w:rPr>
        <w:t>48</w:t>
      </w:r>
      <w:r w:rsidRPr="007D0502">
        <w:rPr>
          <w:rFonts w:ascii="Times New Roman" w:eastAsia="小标宋" w:hAnsi="Times New Roman" w:cs="Batang"/>
          <w:b/>
          <w:bCs/>
          <w:color w:val="000000"/>
          <w:sz w:val="36"/>
          <w:szCs w:val="36"/>
        </w:rPr>
        <w:t>号部分条款的公告</w:t>
      </w:r>
    </w:p>
    <w:p w:rsidR="00DD06E4" w:rsidRPr="007D0502" w:rsidRDefault="00DE59C5">
      <w:pPr>
        <w:pStyle w:val="13610"/>
        <w:spacing w:line="750" w:lineRule="atLeast"/>
        <w:jc w:val="left"/>
        <w:rPr>
          <w:rFonts w:ascii="Times New Roman" w:eastAsia="方正小标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7</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24</w:t>
      </w:r>
      <w:r w:rsidRPr="007D0502">
        <w:rPr>
          <w:rFonts w:ascii="Times New Roman" w:eastAsia="方正仿宋_GBK" w:hAnsi="Times New Roman" w:cs="宋体" w:hint="eastAsia"/>
          <w:kern w:val="0"/>
          <w:sz w:val="32"/>
          <w:szCs w:val="32"/>
        </w:rPr>
        <w:t>日起实施</w:t>
      </w:r>
      <w:r w:rsidRPr="007D0502">
        <w:rPr>
          <w:rFonts w:ascii="Times New Roman" w:eastAsia="方正仿宋_GBK" w:hAnsi="Times New Roman" w:cs="宋体"/>
          <w:kern w:val="0"/>
          <w:sz w:val="32"/>
          <w:szCs w:val="32"/>
        </w:rPr>
        <w:t>。</w:t>
      </w:r>
      <w:bookmarkStart w:id="0" w:name="_GoBack"/>
      <w:bookmarkEnd w:id="0"/>
    </w:p>
    <w:p w:rsidR="00DD06E4" w:rsidRPr="007D0502" w:rsidRDefault="00DE59C5">
      <w:pPr>
        <w:pStyle w:val="13710"/>
        <w:spacing w:line="560" w:lineRule="exact"/>
        <w:rPr>
          <w:rFonts w:ascii="Times New Roman" w:eastAsia="方正仿宋_GBK" w:hAnsi="Times New Roman" w:cs="Times New Roman"/>
          <w:bCs/>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hint="eastAsia"/>
          <w:bCs/>
          <w:kern w:val="0"/>
          <w:sz w:val="32"/>
          <w:szCs w:val="32"/>
        </w:rPr>
        <w:t>根</w:t>
      </w:r>
      <w:r w:rsidRPr="007D0502">
        <w:rPr>
          <w:rFonts w:ascii="Times New Roman" w:eastAsia="方正仿宋_GBK" w:hAnsi="Times New Roman" w:cs="宋体"/>
          <w:bCs/>
          <w:kern w:val="0"/>
          <w:sz w:val="32"/>
          <w:szCs w:val="32"/>
        </w:rPr>
        <w:t>据工作实际，海关总署决定废止海关总署公告</w:t>
      </w:r>
      <w:r w:rsidRPr="007D0502">
        <w:rPr>
          <w:rFonts w:ascii="Times New Roman" w:eastAsia="方正仿宋_GBK" w:hAnsi="Times New Roman" w:cs="宋体"/>
          <w:bCs/>
          <w:kern w:val="0"/>
          <w:sz w:val="32"/>
          <w:szCs w:val="32"/>
        </w:rPr>
        <w:lastRenderedPageBreak/>
        <w:t>2017</w:t>
      </w:r>
      <w:r w:rsidRPr="007D0502">
        <w:rPr>
          <w:rFonts w:ascii="Times New Roman" w:eastAsia="方正仿宋_GBK" w:hAnsi="Times New Roman" w:cs="宋体"/>
          <w:bCs/>
          <w:kern w:val="0"/>
          <w:sz w:val="32"/>
          <w:szCs w:val="32"/>
        </w:rPr>
        <w:t>年第</w:t>
      </w:r>
      <w:r w:rsidRPr="007D0502">
        <w:rPr>
          <w:rFonts w:ascii="Times New Roman" w:eastAsia="方正仿宋_GBK" w:hAnsi="Times New Roman" w:cs="宋体"/>
          <w:bCs/>
          <w:kern w:val="0"/>
          <w:sz w:val="32"/>
          <w:szCs w:val="32"/>
        </w:rPr>
        <w:t>48</w:t>
      </w:r>
      <w:r w:rsidRPr="007D0502">
        <w:rPr>
          <w:rFonts w:ascii="Times New Roman" w:eastAsia="方正仿宋_GBK" w:hAnsi="Times New Roman" w:cs="宋体"/>
          <w:bCs/>
          <w:kern w:val="0"/>
          <w:sz w:val="32"/>
          <w:szCs w:val="32"/>
        </w:rPr>
        <w:t>号第二条。</w:t>
      </w:r>
    </w:p>
    <w:p w:rsidR="00DD06E4" w:rsidRPr="007D0502" w:rsidRDefault="00DE59C5">
      <w:pPr>
        <w:pStyle w:val="13810"/>
        <w:spacing w:line="750" w:lineRule="atLeast"/>
        <w:jc w:val="lef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pStyle w:val="13810"/>
        <w:spacing w:line="750" w:lineRule="atLeast"/>
        <w:jc w:val="left"/>
        <w:rPr>
          <w:rFonts w:ascii="Times New Roman" w:eastAsia="方正仿宋_GBK" w:hAnsi="Times New Roman" w:cs="宋体"/>
          <w:kern w:val="0"/>
          <w:sz w:val="32"/>
          <w:szCs w:val="32"/>
        </w:rPr>
      </w:pPr>
    </w:p>
    <w:p w:rsidR="00DD06E4" w:rsidRPr="007D0502" w:rsidRDefault="00DE59C5">
      <w:pPr>
        <w:pStyle w:val="13910"/>
        <w:spacing w:line="750" w:lineRule="atLeast"/>
        <w:jc w:val="left"/>
        <w:rPr>
          <w:rFonts w:ascii="Times New Roman" w:eastAsia="方正小标宋_GBK" w:hAnsi="Times New Roman" w:cs="宋体"/>
          <w:kern w:val="0"/>
          <w:sz w:val="32"/>
          <w:szCs w:val="32"/>
        </w:rPr>
      </w:pPr>
      <w:r w:rsidRPr="007D0502">
        <w:rPr>
          <w:rFonts w:ascii="Times New Roman" w:eastAsia="小标宋" w:hAnsi="Times New Roman" w:cs="Times New Roman"/>
          <w:b/>
          <w:bCs/>
          <w:color w:val="000000"/>
          <w:sz w:val="36"/>
          <w:szCs w:val="36"/>
        </w:rPr>
        <w:t>13</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w:t>
      </w:r>
      <w:r w:rsidRPr="007D0502">
        <w:rPr>
          <w:rFonts w:ascii="Times New Roman" w:eastAsia="小标宋" w:hAnsi="Times New Roman" w:cs="Batang" w:hint="eastAsia"/>
          <w:b/>
          <w:bCs/>
          <w:color w:val="000000"/>
          <w:sz w:val="36"/>
          <w:szCs w:val="36"/>
        </w:rPr>
        <w:t>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106</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Batang" w:hint="eastAsia"/>
          <w:b/>
          <w:bCs/>
          <w:color w:val="000000"/>
          <w:sz w:val="36"/>
          <w:szCs w:val="36"/>
        </w:rPr>
        <w:t xml:space="preserve">  </w:t>
      </w:r>
      <w:r w:rsidRPr="007D0502">
        <w:rPr>
          <w:rFonts w:ascii="Times New Roman" w:eastAsia="小标宋" w:hAnsi="Times New Roman" w:cs="Batang" w:hint="eastAsia"/>
          <w:b/>
          <w:bCs/>
          <w:color w:val="000000"/>
          <w:sz w:val="36"/>
          <w:szCs w:val="36"/>
        </w:rPr>
        <w:t>关于实施中国—乌兹别克斯坦海关“经认证的经营者”（</w:t>
      </w:r>
      <w:r w:rsidRPr="007D0502">
        <w:rPr>
          <w:rFonts w:ascii="Times New Roman" w:eastAsia="小标宋" w:hAnsi="Times New Roman" w:cs="Batang" w:hint="eastAsia"/>
          <w:b/>
          <w:bCs/>
          <w:color w:val="000000"/>
          <w:sz w:val="36"/>
          <w:szCs w:val="36"/>
        </w:rPr>
        <w:t>AEO</w:t>
      </w:r>
      <w:r w:rsidRPr="007D0502">
        <w:rPr>
          <w:rFonts w:ascii="Times New Roman" w:eastAsia="小标宋" w:hAnsi="Times New Roman" w:cs="Batang" w:hint="eastAsia"/>
          <w:b/>
          <w:bCs/>
          <w:color w:val="000000"/>
          <w:sz w:val="36"/>
          <w:szCs w:val="36"/>
        </w:rPr>
        <w:t>）互认的公告</w:t>
      </w: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8</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1</w:t>
      </w:r>
      <w:r w:rsidRPr="007D0502">
        <w:rPr>
          <w:rFonts w:ascii="Times New Roman" w:eastAsia="方正仿宋_GBK" w:hAnsi="Times New Roman" w:cs="宋体" w:hint="eastAsia"/>
          <w:kern w:val="0"/>
          <w:sz w:val="32"/>
          <w:szCs w:val="32"/>
        </w:rPr>
        <w:t>日起实施</w:t>
      </w:r>
      <w:r w:rsidRPr="007D0502">
        <w:rPr>
          <w:rFonts w:ascii="Times New Roman" w:eastAsia="方正仿宋_GBK" w:hAnsi="Times New Roman" w:cs="宋体"/>
          <w:kern w:val="0"/>
          <w:sz w:val="32"/>
          <w:szCs w:val="32"/>
        </w:rPr>
        <w:t>。</w:t>
      </w:r>
    </w:p>
    <w:p w:rsidR="00DD06E4" w:rsidRPr="007D0502" w:rsidRDefault="00DE59C5">
      <w:pPr>
        <w:pStyle w:val="2810"/>
        <w:widowControl/>
        <w:spacing w:line="640" w:lineRule="exact"/>
        <w:rPr>
          <w:rFonts w:ascii="Times New Roman" w:eastAsia="方正仿宋_GBK" w:hAnsi="Times New Roman" w:cs="宋体"/>
          <w:kern w:val="0"/>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bCs/>
          <w:kern w:val="0"/>
          <w:sz w:val="32"/>
          <w:szCs w:val="32"/>
        </w:rPr>
        <w:t>根据</w:t>
      </w:r>
      <w:r w:rsidRPr="007D0502">
        <w:rPr>
          <w:rFonts w:ascii="Times New Roman" w:eastAsia="方正仿宋_GBK" w:hAnsi="Times New Roman" w:cs="宋体" w:hint="eastAsia"/>
          <w:bCs/>
          <w:kern w:val="0"/>
          <w:sz w:val="32"/>
          <w:szCs w:val="32"/>
        </w:rPr>
        <w:t>《中华人民共和国海关总署和乌兹别克斯坦共和国经济和财政部海关委员会关于“经认证的经营者”制度互认的安排》</w:t>
      </w:r>
      <w:r w:rsidRPr="007D0502">
        <w:rPr>
          <w:rFonts w:ascii="Times New Roman" w:eastAsia="方正仿宋_GBK" w:hAnsi="Times New Roman" w:cs="宋体"/>
          <w:bCs/>
          <w:kern w:val="0"/>
          <w:sz w:val="32"/>
          <w:szCs w:val="32"/>
        </w:rPr>
        <w:t>规定，</w:t>
      </w:r>
      <w:r w:rsidRPr="007D0502">
        <w:rPr>
          <w:rFonts w:ascii="Times New Roman" w:eastAsia="方正仿宋_GBK" w:hAnsi="Times New Roman"/>
          <w:color w:val="000000"/>
          <w:sz w:val="32"/>
          <w:szCs w:val="32"/>
        </w:rPr>
        <w:t>海关总署公告</w:t>
      </w:r>
      <w:r w:rsidRPr="007D0502">
        <w:rPr>
          <w:rFonts w:ascii="Times New Roman" w:eastAsia="方正仿宋_GBK" w:hAnsi="Times New Roman" w:hint="eastAsia"/>
          <w:color w:val="000000"/>
          <w:sz w:val="32"/>
          <w:szCs w:val="32"/>
        </w:rPr>
        <w:t>有关</w:t>
      </w:r>
      <w:r w:rsidRPr="007D0502">
        <w:rPr>
          <w:rFonts w:ascii="Times New Roman" w:eastAsia="方正仿宋_GBK" w:hAnsi="Times New Roman"/>
          <w:color w:val="000000"/>
          <w:sz w:val="32"/>
          <w:szCs w:val="32"/>
        </w:rPr>
        <w:t>实施</w:t>
      </w:r>
      <w:r w:rsidRPr="007D0502">
        <w:rPr>
          <w:rFonts w:ascii="Times New Roman" w:eastAsia="方正仿宋_GBK" w:hAnsi="Times New Roman" w:hint="eastAsia"/>
          <w:color w:val="000000"/>
          <w:sz w:val="32"/>
          <w:szCs w:val="32"/>
        </w:rPr>
        <w:t>事项。</w:t>
      </w:r>
    </w:p>
    <w:p w:rsidR="00DD06E4" w:rsidRPr="007D0502" w:rsidRDefault="00DD06E4">
      <w:pPr>
        <w:pStyle w:val="14010"/>
        <w:spacing w:line="560" w:lineRule="exact"/>
        <w:rPr>
          <w:rFonts w:ascii="Times New Roman" w:eastAsia="方正仿宋_GBK" w:hAnsi="Times New Roman" w:cs="Times New Roman"/>
          <w:bCs/>
          <w:sz w:val="32"/>
          <w:szCs w:val="32"/>
        </w:rPr>
      </w:pPr>
    </w:p>
    <w:p w:rsidR="00DD06E4" w:rsidRPr="007D0502" w:rsidRDefault="00DE59C5">
      <w:pPr>
        <w:pStyle w:val="14110"/>
        <w:spacing w:line="750" w:lineRule="atLeast"/>
        <w:jc w:val="lef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p w:rsidR="00DD06E4" w:rsidRPr="007D0502" w:rsidRDefault="00DD06E4">
      <w:pPr>
        <w:pStyle w:val="14110"/>
        <w:spacing w:line="750" w:lineRule="atLeast"/>
        <w:jc w:val="left"/>
        <w:rPr>
          <w:rFonts w:ascii="Times New Roman" w:eastAsia="方正仿宋_GBK" w:hAnsi="Times New Roman" w:cs="宋体"/>
          <w:kern w:val="0"/>
          <w:sz w:val="32"/>
          <w:szCs w:val="32"/>
        </w:rPr>
      </w:pPr>
    </w:p>
    <w:p w:rsidR="00DD06E4" w:rsidRPr="007D0502" w:rsidRDefault="00DE59C5">
      <w:pPr>
        <w:pStyle w:val="14210"/>
        <w:spacing w:line="750" w:lineRule="atLeast"/>
        <w:jc w:val="left"/>
        <w:rPr>
          <w:rFonts w:ascii="Times New Roman" w:eastAsia="小标宋" w:hAnsi="Times New Roman" w:cs="Batang"/>
          <w:b/>
          <w:bCs/>
          <w:color w:val="000000"/>
          <w:sz w:val="36"/>
          <w:szCs w:val="36"/>
        </w:rPr>
      </w:pPr>
      <w:r w:rsidRPr="007D0502">
        <w:rPr>
          <w:rFonts w:ascii="Times New Roman" w:eastAsia="小标宋" w:hAnsi="Times New Roman" w:cs="Times New Roman"/>
          <w:b/>
          <w:bCs/>
          <w:color w:val="000000"/>
          <w:sz w:val="36"/>
          <w:szCs w:val="36"/>
        </w:rPr>
        <w:t>14</w:t>
      </w:r>
      <w:r w:rsidRPr="007D0502">
        <w:rPr>
          <w:rFonts w:ascii="Times New Roman" w:eastAsia="小标宋" w:hAnsi="Times New Roman" w:cs="Times New Roman" w:hint="eastAsia"/>
          <w:b/>
          <w:bCs/>
          <w:color w:val="000000"/>
          <w:sz w:val="36"/>
          <w:szCs w:val="36"/>
        </w:rPr>
        <w:t>、</w:t>
      </w:r>
      <w:r w:rsidRPr="007D0502">
        <w:rPr>
          <w:rFonts w:ascii="Times New Roman" w:eastAsia="小标宋" w:hAnsi="Times New Roman" w:hint="eastAsia"/>
          <w:b/>
          <w:bCs/>
          <w:color w:val="000000"/>
          <w:sz w:val="36"/>
          <w:szCs w:val="36"/>
        </w:rPr>
        <w:t>海关总署</w:t>
      </w:r>
      <w:r w:rsidRPr="007D0502">
        <w:rPr>
          <w:rFonts w:ascii="Times New Roman" w:eastAsia="小标宋" w:hAnsi="Times New Roman" w:cs="Batang" w:hint="eastAsia"/>
          <w:b/>
          <w:bCs/>
          <w:color w:val="000000"/>
          <w:sz w:val="36"/>
          <w:szCs w:val="36"/>
        </w:rPr>
        <w:t>公告</w:t>
      </w:r>
      <w:r w:rsidRPr="007D0502">
        <w:rPr>
          <w:rFonts w:ascii="Times New Roman" w:eastAsia="小标宋" w:hAnsi="Times New Roman" w:cs="Times New Roman" w:hint="eastAsia"/>
          <w:b/>
          <w:bCs/>
          <w:color w:val="000000"/>
          <w:sz w:val="36"/>
          <w:szCs w:val="36"/>
        </w:rPr>
        <w:t>202</w:t>
      </w:r>
      <w:r w:rsidRPr="007D0502">
        <w:rPr>
          <w:rFonts w:ascii="Times New Roman" w:eastAsia="小标宋" w:hAnsi="Times New Roman" w:cs="Times New Roman"/>
          <w:b/>
          <w:bCs/>
          <w:color w:val="000000"/>
          <w:sz w:val="36"/>
          <w:szCs w:val="36"/>
        </w:rPr>
        <w:t>6</w:t>
      </w:r>
      <w:r w:rsidRPr="007D0502">
        <w:rPr>
          <w:rFonts w:ascii="Times New Roman" w:eastAsia="小标宋" w:hAnsi="Times New Roman" w:cs="Times New Roman" w:hint="eastAsia"/>
          <w:b/>
          <w:bCs/>
          <w:color w:val="000000"/>
          <w:sz w:val="36"/>
          <w:szCs w:val="36"/>
        </w:rPr>
        <w:t>年第</w:t>
      </w:r>
      <w:r w:rsidRPr="007D0502">
        <w:rPr>
          <w:rFonts w:ascii="Times New Roman" w:eastAsia="小标宋" w:hAnsi="Times New Roman" w:cs="Times New Roman"/>
          <w:b/>
          <w:bCs/>
          <w:color w:val="000000"/>
          <w:sz w:val="36"/>
          <w:szCs w:val="36"/>
        </w:rPr>
        <w:t>108</w:t>
      </w:r>
      <w:r w:rsidRPr="007D0502">
        <w:rPr>
          <w:rFonts w:ascii="Times New Roman" w:eastAsia="小标宋" w:hAnsi="Times New Roman" w:cs="宋体" w:hint="eastAsia"/>
          <w:b/>
          <w:bCs/>
          <w:color w:val="000000"/>
          <w:sz w:val="36"/>
          <w:szCs w:val="36"/>
        </w:rPr>
        <w:t>号</w:t>
      </w:r>
      <w:r w:rsidRPr="007D0502">
        <w:rPr>
          <w:rFonts w:ascii="Times New Roman" w:eastAsia="小标宋" w:hAnsi="Times New Roman" w:cs="Batang" w:hint="eastAsia"/>
          <w:b/>
          <w:bCs/>
          <w:color w:val="000000"/>
          <w:sz w:val="36"/>
          <w:szCs w:val="36"/>
        </w:rPr>
        <w:t xml:space="preserve">  </w:t>
      </w:r>
      <w:r w:rsidRPr="007D0502">
        <w:rPr>
          <w:rFonts w:ascii="Times New Roman" w:eastAsia="小标宋" w:hAnsi="Times New Roman" w:cs="Batang"/>
          <w:b/>
          <w:bCs/>
          <w:color w:val="000000"/>
          <w:sz w:val="36"/>
          <w:szCs w:val="36"/>
        </w:rPr>
        <w:t>关于废止海南自由贸易港压力测试期间有关试行政策监管文件的公告</w:t>
      </w:r>
    </w:p>
    <w:p w:rsidR="00DD06E4" w:rsidRPr="007D0502" w:rsidRDefault="00DE59C5">
      <w:pPr>
        <w:pStyle w:val="14210"/>
        <w:spacing w:line="750" w:lineRule="atLeast"/>
        <w:jc w:val="left"/>
        <w:rPr>
          <w:rFonts w:ascii="Times New Roman" w:eastAsia="方正小标宋_GBK" w:hAnsi="Times New Roman" w:cs="宋体"/>
          <w:kern w:val="0"/>
          <w:sz w:val="32"/>
          <w:szCs w:val="32"/>
        </w:rPr>
      </w:pPr>
      <w:r w:rsidRPr="007D0502">
        <w:rPr>
          <w:rFonts w:ascii="Times New Roman" w:eastAsia="方正仿宋_GBK" w:hAnsi="Times New Roman" w:cs="宋体" w:hint="eastAsia"/>
          <w:b/>
          <w:bCs/>
          <w:kern w:val="0"/>
          <w:sz w:val="32"/>
          <w:szCs w:val="32"/>
        </w:rPr>
        <w:t>【</w:t>
      </w:r>
      <w:r w:rsidRPr="007D0502">
        <w:rPr>
          <w:rFonts w:ascii="Times New Roman" w:eastAsia="方正小标宋_GBK" w:hAnsi="Times New Roman" w:cs="宋体" w:hint="eastAsia"/>
          <w:b/>
          <w:bCs/>
          <w:kern w:val="0"/>
          <w:sz w:val="32"/>
          <w:szCs w:val="32"/>
        </w:rPr>
        <w:t>生效时间</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自</w:t>
      </w:r>
      <w:r w:rsidRPr="007D0502">
        <w:rPr>
          <w:rFonts w:ascii="Times New Roman" w:eastAsia="方正仿宋_GBK" w:hAnsi="Times New Roman" w:cs="宋体" w:hint="eastAsia"/>
          <w:kern w:val="0"/>
          <w:sz w:val="32"/>
          <w:szCs w:val="32"/>
        </w:rPr>
        <w:t>202</w:t>
      </w:r>
      <w:r w:rsidRPr="007D0502">
        <w:rPr>
          <w:rFonts w:ascii="Times New Roman" w:eastAsia="方正仿宋_GBK" w:hAnsi="Times New Roman" w:cs="宋体"/>
          <w:kern w:val="0"/>
          <w:sz w:val="32"/>
          <w:szCs w:val="32"/>
        </w:rPr>
        <w:t>6</w:t>
      </w:r>
      <w:r w:rsidRPr="007D0502">
        <w:rPr>
          <w:rFonts w:ascii="Times New Roman" w:eastAsia="方正仿宋_GBK" w:hAnsi="Times New Roman" w:cs="宋体" w:hint="eastAsia"/>
          <w:kern w:val="0"/>
          <w:sz w:val="32"/>
          <w:szCs w:val="32"/>
        </w:rPr>
        <w:t>年</w:t>
      </w:r>
      <w:r w:rsidRPr="007D0502">
        <w:rPr>
          <w:rFonts w:ascii="Times New Roman" w:eastAsia="方正仿宋_GBK" w:hAnsi="Times New Roman" w:cs="宋体"/>
          <w:kern w:val="0"/>
          <w:sz w:val="32"/>
          <w:szCs w:val="32"/>
        </w:rPr>
        <w:t>7</w:t>
      </w:r>
      <w:r w:rsidRPr="007D0502">
        <w:rPr>
          <w:rFonts w:ascii="Times New Roman" w:eastAsia="方正仿宋_GBK" w:hAnsi="Times New Roman" w:cs="宋体" w:hint="eastAsia"/>
          <w:kern w:val="0"/>
          <w:sz w:val="32"/>
          <w:szCs w:val="32"/>
        </w:rPr>
        <w:t>月</w:t>
      </w:r>
      <w:r w:rsidRPr="007D0502">
        <w:rPr>
          <w:rFonts w:ascii="Times New Roman" w:eastAsia="方正仿宋_GBK" w:hAnsi="Times New Roman" w:cs="宋体"/>
          <w:kern w:val="0"/>
          <w:sz w:val="32"/>
          <w:szCs w:val="32"/>
        </w:rPr>
        <w:t>28</w:t>
      </w:r>
      <w:r w:rsidRPr="007D0502">
        <w:rPr>
          <w:rFonts w:ascii="Times New Roman" w:eastAsia="方正仿宋_GBK" w:hAnsi="Times New Roman" w:cs="宋体" w:hint="eastAsia"/>
          <w:kern w:val="0"/>
          <w:sz w:val="32"/>
          <w:szCs w:val="32"/>
        </w:rPr>
        <w:t>日起实施</w:t>
      </w:r>
      <w:r w:rsidRPr="007D0502">
        <w:rPr>
          <w:rFonts w:ascii="Times New Roman" w:eastAsia="方正仿宋_GBK" w:hAnsi="Times New Roman" w:cs="宋体"/>
          <w:kern w:val="0"/>
          <w:sz w:val="32"/>
          <w:szCs w:val="32"/>
        </w:rPr>
        <w:t>。</w:t>
      </w:r>
    </w:p>
    <w:p w:rsidR="00DD06E4" w:rsidRPr="007D0502" w:rsidRDefault="00DE59C5">
      <w:pPr>
        <w:pStyle w:val="14310"/>
        <w:widowControl/>
        <w:spacing w:line="640" w:lineRule="exact"/>
        <w:rPr>
          <w:rFonts w:ascii="Times New Roman" w:eastAsia="方正仿宋_GBK" w:hAnsi="Times New Roman" w:cs="宋体"/>
          <w:kern w:val="0"/>
          <w:sz w:val="32"/>
          <w:szCs w:val="32"/>
        </w:rPr>
      </w:pPr>
      <w:r w:rsidRPr="007D0502">
        <w:rPr>
          <w:rFonts w:ascii="Times New Roman" w:eastAsia="方正小标宋_GBK" w:hAnsi="Times New Roman" w:cs="宋体" w:hint="eastAsia"/>
          <w:b/>
          <w:bCs/>
          <w:kern w:val="0"/>
          <w:sz w:val="32"/>
          <w:szCs w:val="32"/>
        </w:rPr>
        <w:t>【内容提要】</w:t>
      </w:r>
      <w:r w:rsidRPr="007D0502">
        <w:rPr>
          <w:rFonts w:ascii="Times New Roman" w:eastAsia="方正仿宋_GBK" w:hAnsi="Times New Roman" w:cs="宋体" w:hint="eastAsia"/>
          <w:bCs/>
          <w:kern w:val="0"/>
          <w:sz w:val="32"/>
          <w:szCs w:val="32"/>
        </w:rPr>
        <w:t>根据工作实际，海关总署决定对海南自由贸易港压力测试期间试行的“零关税”政策中涉及海关监管的规范性文件予以废止。</w:t>
      </w:r>
    </w:p>
    <w:p w:rsidR="00DD06E4" w:rsidRPr="007D0502" w:rsidRDefault="00DE59C5">
      <w:pPr>
        <w:pStyle w:val="14510"/>
        <w:spacing w:line="750" w:lineRule="atLeast"/>
        <w:jc w:val="left"/>
        <w:rPr>
          <w:rFonts w:ascii="Times New Roman" w:eastAsia="方正仿宋_GBK" w:hAnsi="Times New Roman" w:cs="宋体"/>
          <w:kern w:val="0"/>
          <w:sz w:val="32"/>
          <w:szCs w:val="32"/>
        </w:rPr>
      </w:pPr>
      <w:r w:rsidRPr="007D0502">
        <w:rPr>
          <w:rFonts w:ascii="Times New Roman" w:eastAsia="方正仿宋_GBK" w:hAnsi="Times New Roman" w:cs="宋体" w:hint="eastAsia"/>
          <w:b/>
          <w:bCs/>
          <w:kern w:val="0"/>
          <w:sz w:val="32"/>
          <w:szCs w:val="32"/>
        </w:rPr>
        <w:lastRenderedPageBreak/>
        <w:t>【</w:t>
      </w:r>
      <w:r w:rsidRPr="007D0502">
        <w:rPr>
          <w:rFonts w:ascii="Times New Roman" w:eastAsia="方正小标宋_GBK" w:hAnsi="Times New Roman" w:cs="宋体" w:hint="eastAsia"/>
          <w:b/>
          <w:bCs/>
          <w:kern w:val="0"/>
          <w:sz w:val="32"/>
          <w:szCs w:val="32"/>
        </w:rPr>
        <w:t>效力等级</w:t>
      </w:r>
      <w:r w:rsidRPr="007D0502">
        <w:rPr>
          <w:rFonts w:ascii="Times New Roman" w:eastAsia="方正仿宋_GBK" w:hAnsi="Times New Roman" w:cs="宋体" w:hint="eastAsia"/>
          <w:b/>
          <w:bCs/>
          <w:kern w:val="0"/>
          <w:sz w:val="32"/>
          <w:szCs w:val="32"/>
        </w:rPr>
        <w:t>】</w:t>
      </w:r>
      <w:r w:rsidRPr="007D0502">
        <w:rPr>
          <w:rFonts w:ascii="Times New Roman" w:eastAsia="方正仿宋_GBK" w:hAnsi="Times New Roman" w:cs="宋体" w:hint="eastAsia"/>
          <w:kern w:val="0"/>
          <w:sz w:val="32"/>
          <w:szCs w:val="32"/>
        </w:rPr>
        <w:t>★★☆☆☆（海关总署公告）</w:t>
      </w:r>
    </w:p>
    <w:sectPr w:rsidR="00DD06E4" w:rsidRPr="007D0502">
      <w:footerReference w:type="default" r:id="rId7"/>
      <w:pgSz w:w="11906" w:h="16838"/>
      <w:pgMar w:top="2098" w:right="1474" w:bottom="1985" w:left="1588" w:header="1814" w:footer="1474"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9C5" w:rsidRDefault="00DE59C5">
      <w:r>
        <w:separator/>
      </w:r>
    </w:p>
  </w:endnote>
  <w:endnote w:type="continuationSeparator" w:id="0">
    <w:p w:rsidR="00DE59C5" w:rsidRDefault="00DE5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黑体_GBK">
    <w:charset w:val="86"/>
    <w:family w:val="script"/>
    <w:pitch w:val="fixed"/>
    <w:sig w:usb0="00000001" w:usb1="080E0000" w:usb2="00000010" w:usb3="00000000" w:csb0="00040000" w:csb1="00000000"/>
  </w:font>
  <w:font w:name="方正仿宋_GBK">
    <w:charset w:val="86"/>
    <w:family w:val="script"/>
    <w:pitch w:val="fixed"/>
    <w:sig w:usb0="00000001" w:usb1="080E0000" w:usb2="00000010" w:usb3="00000000" w:csb0="00040000" w:csb1="00000000"/>
  </w:font>
  <w:font w:name="小标宋">
    <w:altName w:val="方正小标宋_GBK"/>
    <w:charset w:val="00"/>
    <w:family w:val="auto"/>
    <w:pitch w:val="variable"/>
  </w:font>
  <w:font w:name="Batang">
    <w:altName w:val="바탕"/>
    <w:panose1 w:val="02030600000101010101"/>
    <w:charset w:val="81"/>
    <w:family w:val="roman"/>
    <w:pitch w:val="variable"/>
    <w:sig w:usb0="B00002AF" w:usb1="69D77CFB" w:usb2="00000030" w:usb3="00000000" w:csb0="0008009F" w:csb1="00000000"/>
  </w:font>
  <w:font w:name="方正小标宋_GBK">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6E4" w:rsidRDefault="00DE59C5">
    <w:pPr>
      <w:pStyle w:val="ac"/>
    </w:pPr>
    <w:r>
      <w:t xml:space="preserve">— </w:t>
    </w:r>
    <w:r>
      <w:fldChar w:fldCharType="begin"/>
    </w:r>
    <w:r>
      <w:instrText xml:space="preserve"> PAGE </w:instrText>
    </w:r>
    <w:r>
      <w:fldChar w:fldCharType="separate"/>
    </w:r>
    <w:r w:rsidR="007D0502">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9C5" w:rsidRDefault="00DE59C5">
      <w:r>
        <w:separator/>
      </w:r>
    </w:p>
  </w:footnote>
  <w:footnote w:type="continuationSeparator" w:id="0">
    <w:p w:rsidR="00DE59C5" w:rsidRDefault="00DE5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1D2237"/>
    <w:multiLevelType w:val="singleLevel"/>
    <w:tmpl w:val="00000000"/>
    <w:lvl w:ilvl="0">
      <w:start w:val="1"/>
      <w:numFmt w:val="bullet"/>
      <w:lvlRestart w:val="0"/>
      <w:pStyle w:val="2"/>
      <w:lvlText w:val=""/>
      <w:lvlJc w:val="left"/>
      <w:pPr>
        <w:tabs>
          <w:tab w:val="num"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6E4"/>
    <w:rsid w:val="007D0502"/>
    <w:rsid w:val="00DD06E4"/>
    <w:rsid w:val="00DE5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D60F1E-C275-470D-9FF2-A6B75FD9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Calibri" w:hAnsi="Calibri" w:cs="Arial"/>
      <w:kern w:val="2"/>
      <w:sz w:val="21"/>
      <w:szCs w:val="22"/>
    </w:rPr>
  </w:style>
  <w:style w:type="paragraph" w:styleId="1">
    <w:name w:val="heading 1"/>
    <w:basedOn w:val="a"/>
    <w:next w:val="a"/>
    <w:pPr>
      <w:keepNext/>
      <w:keepLines/>
      <w:spacing w:before="340" w:after="330" w:line="578" w:lineRule="auto"/>
      <w:outlineLvl w:val="0"/>
    </w:pPr>
    <w:rPr>
      <w:b/>
      <w:kern w:val="44"/>
      <w:sz w:val="44"/>
    </w:rPr>
  </w:style>
  <w:style w:type="paragraph" w:styleId="20">
    <w:name w:val="heading 2"/>
    <w:basedOn w:val="a"/>
    <w:next w:val="a"/>
    <w:pPr>
      <w:keepNext/>
      <w:keepLines/>
      <w:spacing w:before="260" w:after="260" w:line="415" w:lineRule="auto"/>
      <w:outlineLvl w:val="1"/>
    </w:pPr>
    <w:rPr>
      <w:rFonts w:ascii="Arial" w:eastAsia="黑体" w:hAnsi="Arial"/>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autoRedefine/>
    <w:pPr>
      <w:ind w:left="1680"/>
    </w:pPr>
  </w:style>
  <w:style w:type="paragraph" w:styleId="6">
    <w:name w:val="index 6"/>
    <w:basedOn w:val="a"/>
    <w:next w:val="a"/>
    <w:autoRedefine/>
    <w:pPr>
      <w:ind w:left="2100"/>
    </w:pPr>
  </w:style>
  <w:style w:type="paragraph" w:styleId="7">
    <w:name w:val="index 7"/>
    <w:basedOn w:val="a"/>
    <w:next w:val="a"/>
    <w:autoRedefine/>
    <w:pPr>
      <w:ind w:left="2520"/>
    </w:pPr>
  </w:style>
  <w:style w:type="paragraph" w:styleId="8">
    <w:name w:val="index 8"/>
    <w:basedOn w:val="a"/>
    <w:next w:val="a"/>
    <w:autoRedefine/>
    <w:pPr>
      <w:ind w:left="2940"/>
    </w:pPr>
  </w:style>
  <w:style w:type="paragraph" w:styleId="9">
    <w:name w:val="index 9"/>
    <w:next w:val="a"/>
    <w:autoRedefine/>
    <w:pPr>
      <w:widowControl w:val="0"/>
      <w:ind w:left="3360"/>
      <w:jc w:val="both"/>
    </w:pPr>
    <w:rPr>
      <w:rFonts w:ascii="Calibri" w:hAnsi="Calibri" w:cs="Arial"/>
      <w:kern w:val="2"/>
      <w:sz w:val="21"/>
      <w:szCs w:val="22"/>
    </w:rPr>
  </w:style>
  <w:style w:type="paragraph" w:styleId="21">
    <w:name w:val="toc 2"/>
    <w:basedOn w:val="a"/>
    <w:next w:val="a"/>
    <w:autoRedefine/>
    <w:pPr>
      <w:ind w:left="420"/>
    </w:pPr>
  </w:style>
  <w:style w:type="paragraph" w:styleId="30">
    <w:name w:val="toc 3"/>
    <w:basedOn w:val="a"/>
    <w:next w:val="a"/>
    <w:autoRedefine/>
    <w:pPr>
      <w:ind w:left="840"/>
    </w:pPr>
  </w:style>
  <w:style w:type="paragraph" w:styleId="4">
    <w:name w:val="toc 4"/>
    <w:basedOn w:val="a"/>
    <w:next w:val="a"/>
    <w:autoRedefine/>
    <w:pPr>
      <w:ind w:left="1260"/>
    </w:pPr>
  </w:style>
  <w:style w:type="paragraph" w:styleId="50">
    <w:name w:val="toc 5"/>
    <w:basedOn w:val="a"/>
    <w:next w:val="a"/>
    <w:autoRedefine/>
    <w:pPr>
      <w:ind w:left="1680"/>
    </w:pPr>
  </w:style>
  <w:style w:type="paragraph" w:styleId="60">
    <w:name w:val="toc 6"/>
    <w:basedOn w:val="a"/>
    <w:next w:val="a"/>
    <w:autoRedefine/>
    <w:pPr>
      <w:ind w:left="2100"/>
    </w:pPr>
  </w:style>
  <w:style w:type="paragraph" w:styleId="70">
    <w:name w:val="toc 7"/>
    <w:basedOn w:val="a"/>
    <w:next w:val="a"/>
    <w:autoRedefine/>
    <w:pPr>
      <w:ind w:left="2520"/>
    </w:pPr>
  </w:style>
  <w:style w:type="paragraph" w:styleId="80">
    <w:name w:val="toc 8"/>
    <w:basedOn w:val="a"/>
    <w:next w:val="a"/>
    <w:autoRedefine/>
    <w:pPr>
      <w:ind w:left="2940"/>
    </w:pPr>
  </w:style>
  <w:style w:type="paragraph" w:styleId="a3">
    <w:name w:val="annotation text"/>
    <w:basedOn w:val="a"/>
    <w:pPr>
      <w:jc w:val="left"/>
    </w:pPr>
  </w:style>
  <w:style w:type="paragraph" w:styleId="a4">
    <w:name w:val="header"/>
    <w:basedOn w:val="a"/>
    <w:pPr>
      <w:pBdr>
        <w:bottom w:val="single" w:sz="6" w:space="1" w:color="auto"/>
      </w:pBdr>
      <w:tabs>
        <w:tab w:val="center" w:pos="4153"/>
        <w:tab w:val="right" w:pos="8307"/>
      </w:tabs>
      <w:snapToGrid w:val="0"/>
      <w:jc w:val="center"/>
    </w:pPr>
    <w:rPr>
      <w:sz w:val="18"/>
    </w:rPr>
  </w:style>
  <w:style w:type="paragraph" w:styleId="a5">
    <w:name w:val="footer"/>
    <w:basedOn w:val="a"/>
    <w:pPr>
      <w:tabs>
        <w:tab w:val="center" w:pos="4153"/>
        <w:tab w:val="right" w:pos="8307"/>
      </w:tabs>
      <w:snapToGrid w:val="0"/>
      <w:jc w:val="left"/>
    </w:pPr>
    <w:rPr>
      <w:sz w:val="18"/>
    </w:rPr>
  </w:style>
  <w:style w:type="paragraph" w:styleId="a6">
    <w:name w:val="index heading"/>
    <w:basedOn w:val="a"/>
    <w:rPr>
      <w:rFonts w:ascii="Arial" w:hAnsi="Arial"/>
      <w:b/>
    </w:rPr>
  </w:style>
  <w:style w:type="paragraph" w:styleId="a7">
    <w:name w:val="caption"/>
    <w:basedOn w:val="a"/>
    <w:next w:val="a"/>
    <w:rPr>
      <w:rFonts w:ascii="Arial" w:eastAsia="黑体" w:hAnsi="Arial"/>
      <w:b/>
      <w:sz w:val="20"/>
    </w:rPr>
  </w:style>
  <w:style w:type="paragraph" w:styleId="a8">
    <w:name w:val="List"/>
    <w:next w:val="a3"/>
    <w:pPr>
      <w:widowControl w:val="0"/>
      <w:ind w:left="420" w:hanging="420"/>
      <w:jc w:val="both"/>
    </w:pPr>
    <w:rPr>
      <w:rFonts w:ascii="Calibri" w:hAnsi="Calibri" w:cs="Arial"/>
      <w:kern w:val="2"/>
      <w:sz w:val="21"/>
      <w:szCs w:val="22"/>
    </w:rPr>
  </w:style>
  <w:style w:type="paragraph" w:styleId="2">
    <w:name w:val="List Bullet 2"/>
    <w:basedOn w:val="a"/>
    <w:pPr>
      <w:numPr>
        <w:numId w:val="1"/>
      </w:numPr>
    </w:pPr>
  </w:style>
  <w:style w:type="paragraph" w:styleId="a9">
    <w:name w:val="Body Text"/>
    <w:basedOn w:val="a"/>
    <w:pPr>
      <w:spacing w:after="120"/>
    </w:pPr>
  </w:style>
  <w:style w:type="paragraph" w:styleId="aa">
    <w:name w:val="Date"/>
    <w:basedOn w:val="a"/>
    <w:next w:val="a"/>
    <w:pPr>
      <w:ind w:leftChars="2500" w:left="2500"/>
    </w:pPr>
  </w:style>
  <w:style w:type="paragraph" w:styleId="ab">
    <w:name w:val="Body Text First Indent"/>
    <w:basedOn w:val="a9"/>
    <w:pPr>
      <w:ind w:firstLine="420"/>
    </w:pPr>
  </w:style>
  <w:style w:type="paragraph" w:customStyle="1" w:styleId="410">
    <w:name w:val="样式 4 10 磅"/>
    <w:next w:val="6"/>
    <w:pPr>
      <w:widowControl w:val="0"/>
      <w:jc w:val="both"/>
    </w:pPr>
    <w:rPr>
      <w:rFonts w:ascii="Calibri" w:hAnsi="Calibri" w:cs="Arial"/>
      <w:kern w:val="2"/>
      <w:sz w:val="21"/>
      <w:szCs w:val="22"/>
    </w:rPr>
  </w:style>
  <w:style w:type="paragraph" w:customStyle="1" w:styleId="510">
    <w:name w:val="样式 5 10 磅"/>
    <w:next w:val="2"/>
    <w:pPr>
      <w:widowControl w:val="0"/>
      <w:jc w:val="both"/>
    </w:pPr>
    <w:rPr>
      <w:rFonts w:ascii="Calibri" w:hAnsi="Calibri" w:cs="Arial"/>
      <w:kern w:val="2"/>
      <w:sz w:val="21"/>
      <w:szCs w:val="22"/>
    </w:rPr>
  </w:style>
  <w:style w:type="paragraph" w:customStyle="1" w:styleId="10">
    <w:name w:val="样式 10 磅"/>
    <w:next w:val="21"/>
    <w:pPr>
      <w:widowControl w:val="0"/>
      <w:jc w:val="both"/>
    </w:pPr>
    <w:rPr>
      <w:rFonts w:ascii="Calibri" w:hAnsi="Calibri" w:cs="Arial"/>
      <w:kern w:val="2"/>
      <w:sz w:val="21"/>
      <w:szCs w:val="22"/>
    </w:rPr>
  </w:style>
  <w:style w:type="paragraph" w:customStyle="1" w:styleId="910">
    <w:name w:val="样式 9 10 磅"/>
    <w:next w:val="4"/>
    <w:pPr>
      <w:widowControl w:val="0"/>
      <w:jc w:val="both"/>
    </w:pPr>
    <w:rPr>
      <w:rFonts w:ascii="Calibri" w:hAnsi="Calibri" w:cs="Arial"/>
      <w:kern w:val="2"/>
      <w:sz w:val="21"/>
      <w:szCs w:val="22"/>
    </w:rPr>
  </w:style>
  <w:style w:type="paragraph" w:customStyle="1" w:styleId="710">
    <w:name w:val="样式 7 10 磅"/>
    <w:next w:val="30"/>
    <w:pPr>
      <w:widowControl w:val="0"/>
      <w:jc w:val="both"/>
    </w:pPr>
    <w:rPr>
      <w:rFonts w:ascii="Calibri" w:hAnsi="Calibri" w:cs="Arial"/>
      <w:kern w:val="2"/>
      <w:sz w:val="21"/>
      <w:szCs w:val="22"/>
    </w:rPr>
  </w:style>
  <w:style w:type="paragraph" w:customStyle="1" w:styleId="210">
    <w:name w:val="样式 2 10 磅"/>
    <w:next w:val="7"/>
    <w:pPr>
      <w:widowControl w:val="0"/>
      <w:jc w:val="both"/>
    </w:pPr>
    <w:rPr>
      <w:rFonts w:ascii="Calibri" w:hAnsi="Calibri" w:cs="Arial"/>
      <w:kern w:val="2"/>
      <w:sz w:val="21"/>
      <w:szCs w:val="22"/>
    </w:rPr>
  </w:style>
  <w:style w:type="paragraph" w:customStyle="1" w:styleId="1110">
    <w:name w:val="样式 11 10 磅"/>
    <w:next w:val="50"/>
    <w:pPr>
      <w:widowControl w:val="0"/>
      <w:jc w:val="both"/>
    </w:pPr>
    <w:rPr>
      <w:rFonts w:ascii="Calibri" w:hAnsi="Calibri" w:cs="Arial"/>
      <w:kern w:val="2"/>
      <w:sz w:val="21"/>
      <w:szCs w:val="22"/>
    </w:rPr>
  </w:style>
  <w:style w:type="paragraph" w:customStyle="1" w:styleId="1310">
    <w:name w:val="样式 13 10 磅"/>
    <w:next w:val="60"/>
    <w:pPr>
      <w:widowControl w:val="0"/>
      <w:jc w:val="both"/>
    </w:pPr>
    <w:rPr>
      <w:rFonts w:ascii="Calibri" w:hAnsi="Calibri" w:cs="Arial"/>
      <w:kern w:val="2"/>
      <w:sz w:val="21"/>
      <w:szCs w:val="22"/>
    </w:rPr>
  </w:style>
  <w:style w:type="paragraph" w:customStyle="1" w:styleId="1510">
    <w:name w:val="样式 15 10 磅"/>
    <w:next w:val="70"/>
    <w:pPr>
      <w:widowControl w:val="0"/>
      <w:jc w:val="both"/>
    </w:pPr>
    <w:rPr>
      <w:rFonts w:ascii="Calibri" w:hAnsi="Calibri" w:cs="Arial"/>
      <w:kern w:val="2"/>
      <w:sz w:val="21"/>
      <w:szCs w:val="22"/>
    </w:rPr>
  </w:style>
  <w:style w:type="paragraph" w:customStyle="1" w:styleId="1710">
    <w:name w:val="样式 17 10 磅"/>
    <w:pPr>
      <w:widowControl w:val="0"/>
      <w:jc w:val="both"/>
    </w:pPr>
    <w:rPr>
      <w:rFonts w:ascii="Calibri" w:hAnsi="Calibri" w:cs="Arial"/>
      <w:kern w:val="2"/>
      <w:sz w:val="21"/>
      <w:szCs w:val="22"/>
    </w:rPr>
  </w:style>
  <w:style w:type="paragraph" w:customStyle="1" w:styleId="1210">
    <w:name w:val="样式 12 10 磅"/>
    <w:next w:val="8"/>
    <w:pPr>
      <w:widowControl w:val="0"/>
      <w:jc w:val="both"/>
    </w:pPr>
    <w:rPr>
      <w:rFonts w:ascii="Calibri" w:hAnsi="Calibri" w:cs="Arial"/>
      <w:kern w:val="2"/>
      <w:sz w:val="21"/>
      <w:szCs w:val="22"/>
    </w:rPr>
  </w:style>
  <w:style w:type="paragraph" w:customStyle="1" w:styleId="1410">
    <w:name w:val="样式 14 10 磅"/>
    <w:next w:val="9"/>
    <w:pPr>
      <w:widowControl w:val="0"/>
      <w:jc w:val="both"/>
    </w:pPr>
    <w:rPr>
      <w:rFonts w:ascii="Calibri" w:hAnsi="Calibri" w:cs="Arial"/>
      <w:kern w:val="2"/>
      <w:sz w:val="21"/>
      <w:szCs w:val="22"/>
    </w:rPr>
  </w:style>
  <w:style w:type="paragraph" w:customStyle="1" w:styleId="1010">
    <w:name w:val="样式 10 10 磅"/>
    <w:next w:val="a3"/>
    <w:pPr>
      <w:widowControl w:val="0"/>
      <w:jc w:val="both"/>
    </w:pPr>
    <w:rPr>
      <w:rFonts w:ascii="Calibri" w:hAnsi="Calibri" w:cs="Arial"/>
      <w:kern w:val="2"/>
      <w:sz w:val="21"/>
      <w:szCs w:val="22"/>
    </w:rPr>
  </w:style>
  <w:style w:type="paragraph" w:customStyle="1" w:styleId="1610">
    <w:name w:val="样式 16 10 磅"/>
    <w:next w:val="a4"/>
    <w:pPr>
      <w:widowControl w:val="0"/>
      <w:jc w:val="both"/>
    </w:pPr>
    <w:rPr>
      <w:rFonts w:ascii="Calibri" w:hAnsi="Calibri" w:cs="Arial"/>
      <w:kern w:val="2"/>
      <w:sz w:val="21"/>
      <w:szCs w:val="22"/>
    </w:rPr>
  </w:style>
  <w:style w:type="paragraph" w:customStyle="1" w:styleId="1910">
    <w:name w:val="样式 19 10 磅"/>
    <w:next w:val="a5"/>
    <w:pPr>
      <w:widowControl w:val="0"/>
      <w:jc w:val="both"/>
    </w:pPr>
    <w:rPr>
      <w:rFonts w:ascii="Calibri" w:hAnsi="Calibri" w:cs="Arial"/>
      <w:kern w:val="2"/>
      <w:sz w:val="21"/>
      <w:szCs w:val="22"/>
    </w:rPr>
  </w:style>
  <w:style w:type="paragraph" w:customStyle="1" w:styleId="3910">
    <w:name w:val="样式 39 10 磅"/>
    <w:next w:val="aa"/>
    <w:pPr>
      <w:widowControl w:val="0"/>
      <w:jc w:val="both"/>
    </w:pPr>
    <w:rPr>
      <w:rFonts w:ascii="Calibri" w:hAnsi="Calibri" w:cs="Arial"/>
      <w:kern w:val="2"/>
      <w:sz w:val="21"/>
      <w:szCs w:val="22"/>
    </w:rPr>
  </w:style>
  <w:style w:type="paragraph" w:customStyle="1" w:styleId="4010">
    <w:name w:val="样式 40 10 磅"/>
    <w:next w:val="ab"/>
    <w:pPr>
      <w:widowControl w:val="0"/>
      <w:jc w:val="both"/>
    </w:pPr>
    <w:rPr>
      <w:rFonts w:ascii="Calibri" w:hAnsi="Calibri" w:cs="Arial"/>
      <w:kern w:val="2"/>
      <w:sz w:val="21"/>
      <w:szCs w:val="22"/>
    </w:rPr>
  </w:style>
  <w:style w:type="paragraph" w:customStyle="1" w:styleId="2010">
    <w:name w:val="样式 20 10 磅"/>
    <w:next w:val="a6"/>
    <w:pPr>
      <w:widowControl w:val="0"/>
      <w:jc w:val="both"/>
    </w:pPr>
    <w:rPr>
      <w:rFonts w:ascii="Calibri" w:hAnsi="Calibri" w:cs="Arial"/>
      <w:kern w:val="2"/>
      <w:sz w:val="21"/>
      <w:szCs w:val="22"/>
    </w:rPr>
  </w:style>
  <w:style w:type="paragraph" w:customStyle="1" w:styleId="2110">
    <w:name w:val="样式 21 10 磅"/>
    <w:next w:val="a7"/>
    <w:pPr>
      <w:widowControl w:val="0"/>
      <w:jc w:val="both"/>
    </w:pPr>
    <w:rPr>
      <w:rFonts w:ascii="Calibri" w:hAnsi="Calibri" w:cs="Arial"/>
      <w:kern w:val="2"/>
      <w:sz w:val="21"/>
      <w:szCs w:val="22"/>
    </w:rPr>
  </w:style>
  <w:style w:type="paragraph" w:customStyle="1" w:styleId="ac">
    <w:name w:val="样式 小五"/>
    <w:next w:val="5"/>
    <w:pPr>
      <w:widowControl w:val="0"/>
      <w:tabs>
        <w:tab w:val="center" w:pos="4153"/>
        <w:tab w:val="right" w:pos="8306"/>
      </w:tabs>
      <w:snapToGrid w:val="0"/>
    </w:pPr>
    <w:rPr>
      <w:rFonts w:ascii="Calibri" w:hAnsi="Calibri" w:cs="Arial"/>
      <w:kern w:val="2"/>
      <w:sz w:val="18"/>
      <w:szCs w:val="18"/>
    </w:rPr>
  </w:style>
  <w:style w:type="paragraph" w:customStyle="1" w:styleId="110">
    <w:name w:val="样式 1 10 磅"/>
    <w:pPr>
      <w:widowControl w:val="0"/>
      <w:jc w:val="both"/>
    </w:pPr>
    <w:rPr>
      <w:rFonts w:ascii="Calibri" w:hAnsi="Calibri" w:cs="Arial"/>
      <w:kern w:val="2"/>
      <w:sz w:val="21"/>
      <w:szCs w:val="22"/>
    </w:rPr>
  </w:style>
  <w:style w:type="paragraph" w:customStyle="1" w:styleId="310">
    <w:name w:val="样式 3 10 磅"/>
    <w:pPr>
      <w:widowControl w:val="0"/>
      <w:jc w:val="both"/>
    </w:pPr>
    <w:rPr>
      <w:rFonts w:ascii="Calibri" w:hAnsi="Calibri" w:cs="Arial"/>
      <w:kern w:val="2"/>
      <w:sz w:val="21"/>
      <w:szCs w:val="22"/>
    </w:rPr>
  </w:style>
  <w:style w:type="paragraph" w:customStyle="1" w:styleId="610">
    <w:name w:val="样式 6 10 磅"/>
    <w:pPr>
      <w:widowControl w:val="0"/>
      <w:jc w:val="both"/>
    </w:pPr>
    <w:rPr>
      <w:rFonts w:ascii="Calibri" w:hAnsi="Calibri" w:cs="Arial"/>
      <w:kern w:val="2"/>
      <w:sz w:val="21"/>
      <w:szCs w:val="22"/>
    </w:rPr>
  </w:style>
  <w:style w:type="paragraph" w:customStyle="1" w:styleId="810">
    <w:name w:val="样式 8 10 磅"/>
    <w:pPr>
      <w:widowControl w:val="0"/>
      <w:jc w:val="both"/>
    </w:pPr>
    <w:rPr>
      <w:rFonts w:ascii="Calibri" w:hAnsi="Calibri" w:cs="Arial"/>
      <w:kern w:val="2"/>
      <w:sz w:val="21"/>
      <w:szCs w:val="22"/>
    </w:rPr>
  </w:style>
  <w:style w:type="paragraph" w:customStyle="1" w:styleId="1810">
    <w:name w:val="样式 18 10 磅"/>
    <w:pPr>
      <w:widowControl w:val="0"/>
      <w:jc w:val="both"/>
    </w:pPr>
    <w:rPr>
      <w:rFonts w:ascii="Calibri" w:hAnsi="Calibri" w:cs="Arial"/>
      <w:kern w:val="2"/>
      <w:sz w:val="21"/>
      <w:szCs w:val="22"/>
    </w:rPr>
  </w:style>
  <w:style w:type="paragraph" w:customStyle="1" w:styleId="2210">
    <w:name w:val="样式 22 10 磅"/>
    <w:pPr>
      <w:widowControl w:val="0"/>
      <w:jc w:val="both"/>
    </w:pPr>
    <w:rPr>
      <w:rFonts w:ascii="Calibri" w:hAnsi="Calibri" w:cs="Arial"/>
      <w:kern w:val="2"/>
      <w:sz w:val="21"/>
      <w:szCs w:val="22"/>
    </w:rPr>
  </w:style>
  <w:style w:type="paragraph" w:customStyle="1" w:styleId="2310">
    <w:name w:val="样式 23 10 磅"/>
    <w:pPr>
      <w:widowControl w:val="0"/>
      <w:jc w:val="both"/>
    </w:pPr>
    <w:rPr>
      <w:rFonts w:ascii="Calibri" w:hAnsi="Calibri" w:cs="Arial"/>
      <w:kern w:val="2"/>
      <w:sz w:val="21"/>
      <w:szCs w:val="22"/>
    </w:rPr>
  </w:style>
  <w:style w:type="paragraph" w:customStyle="1" w:styleId="2410">
    <w:name w:val="样式 24 10 磅"/>
    <w:pPr>
      <w:widowControl w:val="0"/>
      <w:jc w:val="both"/>
    </w:pPr>
    <w:rPr>
      <w:rFonts w:ascii="Calibri" w:hAnsi="Calibri" w:cs="Arial"/>
      <w:kern w:val="2"/>
      <w:sz w:val="21"/>
      <w:szCs w:val="22"/>
    </w:rPr>
  </w:style>
  <w:style w:type="paragraph" w:customStyle="1" w:styleId="2510">
    <w:name w:val="样式 25 10 磅"/>
    <w:pPr>
      <w:widowControl w:val="0"/>
      <w:jc w:val="both"/>
    </w:pPr>
    <w:rPr>
      <w:rFonts w:ascii="Calibri" w:hAnsi="Calibri" w:cs="Arial"/>
      <w:kern w:val="2"/>
      <w:sz w:val="21"/>
      <w:szCs w:val="22"/>
    </w:rPr>
  </w:style>
  <w:style w:type="paragraph" w:customStyle="1" w:styleId="ad">
    <w:name w:val="样式 小四"/>
    <w:pPr>
      <w:widowControl w:val="0"/>
    </w:pPr>
    <w:rPr>
      <w:rFonts w:ascii="宋体"/>
      <w:kern w:val="2"/>
      <w:sz w:val="24"/>
      <w:szCs w:val="21"/>
    </w:rPr>
  </w:style>
  <w:style w:type="paragraph" w:customStyle="1" w:styleId="11">
    <w:name w:val="样式 1 小四"/>
    <w:pPr>
      <w:widowControl w:val="0"/>
    </w:pPr>
    <w:rPr>
      <w:rFonts w:ascii="宋体"/>
      <w:kern w:val="2"/>
      <w:sz w:val="24"/>
      <w:szCs w:val="21"/>
    </w:rPr>
  </w:style>
  <w:style w:type="paragraph" w:customStyle="1" w:styleId="2610">
    <w:name w:val="样式 26 10 磅"/>
    <w:pPr>
      <w:widowControl w:val="0"/>
      <w:jc w:val="both"/>
    </w:pPr>
    <w:rPr>
      <w:rFonts w:ascii="Calibri" w:hAnsi="Calibri" w:cs="Arial"/>
      <w:kern w:val="2"/>
      <w:sz w:val="21"/>
      <w:szCs w:val="22"/>
    </w:rPr>
  </w:style>
  <w:style w:type="paragraph" w:customStyle="1" w:styleId="2710">
    <w:name w:val="样式 27 10 磅"/>
    <w:pPr>
      <w:widowControl w:val="0"/>
      <w:jc w:val="both"/>
    </w:pPr>
    <w:rPr>
      <w:rFonts w:ascii="Calibri" w:hAnsi="Calibri" w:cs="Arial"/>
      <w:kern w:val="2"/>
      <w:sz w:val="21"/>
      <w:szCs w:val="22"/>
    </w:rPr>
  </w:style>
  <w:style w:type="paragraph" w:customStyle="1" w:styleId="2810">
    <w:name w:val="样式 28 10 磅"/>
    <w:next w:val="6110"/>
    <w:pPr>
      <w:widowControl w:val="0"/>
      <w:jc w:val="both"/>
    </w:pPr>
    <w:rPr>
      <w:rFonts w:ascii="Calibri" w:hAnsi="Calibri" w:cs="Arial"/>
      <w:kern w:val="2"/>
      <w:sz w:val="21"/>
      <w:szCs w:val="22"/>
    </w:rPr>
  </w:style>
  <w:style w:type="paragraph" w:customStyle="1" w:styleId="2910">
    <w:name w:val="样式 29 10 磅"/>
    <w:pPr>
      <w:widowControl w:val="0"/>
      <w:jc w:val="both"/>
    </w:pPr>
    <w:rPr>
      <w:rFonts w:ascii="Calibri" w:hAnsi="Calibri" w:cs="Arial"/>
      <w:kern w:val="2"/>
      <w:sz w:val="21"/>
      <w:szCs w:val="22"/>
    </w:rPr>
  </w:style>
  <w:style w:type="paragraph" w:customStyle="1" w:styleId="3010">
    <w:name w:val="样式 30 10 磅"/>
    <w:pPr>
      <w:widowControl w:val="0"/>
      <w:jc w:val="both"/>
    </w:pPr>
    <w:rPr>
      <w:rFonts w:ascii="Calibri" w:hAnsi="Calibri" w:cs="Arial"/>
      <w:kern w:val="2"/>
      <w:sz w:val="21"/>
      <w:szCs w:val="22"/>
    </w:rPr>
  </w:style>
  <w:style w:type="paragraph" w:customStyle="1" w:styleId="3110">
    <w:name w:val="样式 31 10 磅"/>
    <w:pPr>
      <w:widowControl w:val="0"/>
      <w:jc w:val="both"/>
    </w:pPr>
    <w:rPr>
      <w:rFonts w:ascii="Calibri" w:hAnsi="Calibri" w:cs="Arial"/>
      <w:kern w:val="2"/>
      <w:sz w:val="21"/>
      <w:szCs w:val="22"/>
    </w:rPr>
  </w:style>
  <w:style w:type="paragraph" w:customStyle="1" w:styleId="3210">
    <w:name w:val="样式 32 10 磅"/>
    <w:pPr>
      <w:widowControl w:val="0"/>
      <w:jc w:val="both"/>
    </w:pPr>
    <w:rPr>
      <w:rFonts w:ascii="Calibri" w:hAnsi="Calibri" w:cs="Arial"/>
      <w:kern w:val="2"/>
      <w:sz w:val="21"/>
      <w:szCs w:val="22"/>
    </w:rPr>
  </w:style>
  <w:style w:type="paragraph" w:customStyle="1" w:styleId="3310">
    <w:name w:val="样式 33 10 磅"/>
    <w:pPr>
      <w:widowControl w:val="0"/>
      <w:jc w:val="both"/>
    </w:pPr>
    <w:rPr>
      <w:rFonts w:ascii="Calibri" w:hAnsi="Calibri" w:cs="Arial"/>
      <w:kern w:val="2"/>
      <w:sz w:val="21"/>
      <w:szCs w:val="22"/>
    </w:rPr>
  </w:style>
  <w:style w:type="paragraph" w:customStyle="1" w:styleId="3410">
    <w:name w:val="样式 34 10 磅"/>
    <w:pPr>
      <w:widowControl w:val="0"/>
      <w:jc w:val="both"/>
    </w:pPr>
    <w:rPr>
      <w:rFonts w:ascii="Calibri" w:hAnsi="Calibri" w:cs="Arial"/>
      <w:kern w:val="2"/>
      <w:sz w:val="21"/>
      <w:szCs w:val="22"/>
    </w:rPr>
  </w:style>
  <w:style w:type="paragraph" w:customStyle="1" w:styleId="3510">
    <w:name w:val="样式 35 10 磅"/>
    <w:pPr>
      <w:widowControl w:val="0"/>
      <w:jc w:val="both"/>
    </w:pPr>
    <w:rPr>
      <w:rFonts w:ascii="Calibri" w:hAnsi="Calibri" w:cs="Arial"/>
      <w:kern w:val="2"/>
      <w:sz w:val="21"/>
      <w:szCs w:val="22"/>
    </w:rPr>
  </w:style>
  <w:style w:type="paragraph" w:customStyle="1" w:styleId="3610">
    <w:name w:val="样式 36 10 磅"/>
    <w:pPr>
      <w:widowControl w:val="0"/>
      <w:jc w:val="both"/>
    </w:pPr>
    <w:rPr>
      <w:rFonts w:ascii="Calibri" w:hAnsi="Calibri" w:cs="Arial"/>
      <w:kern w:val="2"/>
      <w:sz w:val="21"/>
      <w:szCs w:val="22"/>
    </w:rPr>
  </w:style>
  <w:style w:type="paragraph" w:customStyle="1" w:styleId="3710">
    <w:name w:val="样式 37 10 磅"/>
    <w:pPr>
      <w:widowControl w:val="0"/>
      <w:jc w:val="both"/>
    </w:pPr>
    <w:rPr>
      <w:rFonts w:ascii="Calibri" w:hAnsi="Calibri" w:cs="Arial"/>
      <w:kern w:val="2"/>
      <w:sz w:val="21"/>
      <w:szCs w:val="22"/>
    </w:rPr>
  </w:style>
  <w:style w:type="paragraph" w:customStyle="1" w:styleId="3810">
    <w:name w:val="样式 38 10 磅"/>
    <w:pPr>
      <w:widowControl w:val="0"/>
      <w:jc w:val="both"/>
    </w:pPr>
    <w:rPr>
      <w:rFonts w:ascii="Calibri" w:hAnsi="Calibri" w:cs="Arial"/>
      <w:kern w:val="2"/>
      <w:sz w:val="21"/>
      <w:szCs w:val="22"/>
    </w:rPr>
  </w:style>
  <w:style w:type="paragraph" w:customStyle="1" w:styleId="4110">
    <w:name w:val="样式 41 10 磅"/>
    <w:pPr>
      <w:widowControl w:val="0"/>
      <w:jc w:val="both"/>
    </w:pPr>
    <w:rPr>
      <w:rFonts w:ascii="Calibri" w:hAnsi="Calibri" w:cs="Arial"/>
      <w:kern w:val="2"/>
      <w:sz w:val="21"/>
      <w:szCs w:val="22"/>
    </w:rPr>
  </w:style>
  <w:style w:type="paragraph" w:customStyle="1" w:styleId="4210">
    <w:name w:val="样式 42 10 磅"/>
    <w:pPr>
      <w:widowControl w:val="0"/>
      <w:jc w:val="both"/>
    </w:pPr>
    <w:rPr>
      <w:rFonts w:ascii="Calibri" w:hAnsi="Calibri" w:cs="Arial"/>
      <w:kern w:val="2"/>
      <w:sz w:val="21"/>
      <w:szCs w:val="22"/>
    </w:rPr>
  </w:style>
  <w:style w:type="paragraph" w:customStyle="1" w:styleId="4310">
    <w:name w:val="样式 43 10 磅"/>
    <w:pPr>
      <w:widowControl w:val="0"/>
      <w:jc w:val="both"/>
    </w:pPr>
    <w:rPr>
      <w:rFonts w:ascii="Calibri" w:hAnsi="Calibri" w:cs="Arial"/>
      <w:kern w:val="2"/>
      <w:sz w:val="21"/>
      <w:szCs w:val="22"/>
    </w:rPr>
  </w:style>
  <w:style w:type="paragraph" w:customStyle="1" w:styleId="4410">
    <w:name w:val="样式 44 10 磅"/>
    <w:pPr>
      <w:widowControl w:val="0"/>
      <w:jc w:val="both"/>
    </w:pPr>
    <w:rPr>
      <w:rFonts w:ascii="Calibri" w:hAnsi="Calibri" w:cs="Arial"/>
      <w:kern w:val="2"/>
      <w:sz w:val="21"/>
      <w:szCs w:val="22"/>
    </w:rPr>
  </w:style>
  <w:style w:type="paragraph" w:customStyle="1" w:styleId="4510">
    <w:name w:val="样式 45 10 磅"/>
    <w:pPr>
      <w:widowControl w:val="0"/>
      <w:jc w:val="both"/>
    </w:pPr>
    <w:rPr>
      <w:rFonts w:ascii="Calibri" w:hAnsi="Calibri" w:cs="Arial"/>
      <w:kern w:val="2"/>
      <w:sz w:val="21"/>
      <w:szCs w:val="22"/>
    </w:rPr>
  </w:style>
  <w:style w:type="paragraph" w:customStyle="1" w:styleId="4610">
    <w:name w:val="样式 46 10 磅"/>
    <w:pPr>
      <w:widowControl w:val="0"/>
      <w:jc w:val="both"/>
    </w:pPr>
    <w:rPr>
      <w:rFonts w:ascii="Calibri" w:hAnsi="Calibri" w:cs="Arial"/>
      <w:kern w:val="2"/>
      <w:sz w:val="21"/>
      <w:szCs w:val="22"/>
    </w:rPr>
  </w:style>
  <w:style w:type="paragraph" w:customStyle="1" w:styleId="4710">
    <w:name w:val="样式 47 10 磅"/>
    <w:pPr>
      <w:widowControl w:val="0"/>
      <w:jc w:val="both"/>
    </w:pPr>
    <w:rPr>
      <w:rFonts w:ascii="Calibri" w:hAnsi="Calibri" w:cs="Arial"/>
      <w:kern w:val="2"/>
      <w:sz w:val="21"/>
      <w:szCs w:val="22"/>
    </w:rPr>
  </w:style>
  <w:style w:type="paragraph" w:customStyle="1" w:styleId="4810">
    <w:name w:val="样式 48 10 磅"/>
    <w:pPr>
      <w:widowControl w:val="0"/>
      <w:jc w:val="both"/>
    </w:pPr>
    <w:rPr>
      <w:rFonts w:ascii="Calibri" w:hAnsi="Calibri" w:cs="Arial"/>
      <w:kern w:val="2"/>
      <w:sz w:val="21"/>
      <w:szCs w:val="22"/>
    </w:rPr>
  </w:style>
  <w:style w:type="paragraph" w:customStyle="1" w:styleId="4910">
    <w:name w:val="样式 49 10 磅"/>
    <w:pPr>
      <w:widowControl w:val="0"/>
      <w:jc w:val="both"/>
    </w:pPr>
    <w:rPr>
      <w:rFonts w:ascii="Calibri" w:hAnsi="Calibri" w:cs="Arial"/>
      <w:kern w:val="2"/>
      <w:sz w:val="21"/>
      <w:szCs w:val="22"/>
    </w:rPr>
  </w:style>
  <w:style w:type="paragraph" w:customStyle="1" w:styleId="5010">
    <w:name w:val="样式 50 10 磅"/>
    <w:pPr>
      <w:widowControl w:val="0"/>
      <w:jc w:val="both"/>
    </w:pPr>
    <w:rPr>
      <w:rFonts w:ascii="Calibri" w:hAnsi="Calibri" w:cs="Arial"/>
      <w:kern w:val="2"/>
      <w:sz w:val="21"/>
      <w:szCs w:val="22"/>
    </w:rPr>
  </w:style>
  <w:style w:type="paragraph" w:customStyle="1" w:styleId="5110">
    <w:name w:val="样式 51 10 磅"/>
    <w:pPr>
      <w:widowControl w:val="0"/>
      <w:jc w:val="both"/>
    </w:pPr>
    <w:rPr>
      <w:rFonts w:ascii="Calibri" w:hAnsi="Calibri" w:cs="Arial"/>
      <w:kern w:val="2"/>
      <w:sz w:val="21"/>
      <w:szCs w:val="22"/>
    </w:rPr>
  </w:style>
  <w:style w:type="paragraph" w:customStyle="1" w:styleId="5210">
    <w:name w:val="样式 52 10 磅"/>
    <w:pPr>
      <w:widowControl w:val="0"/>
      <w:jc w:val="both"/>
    </w:pPr>
    <w:rPr>
      <w:rFonts w:ascii="Calibri" w:hAnsi="Calibri" w:cs="Arial"/>
      <w:kern w:val="2"/>
      <w:sz w:val="21"/>
      <w:szCs w:val="22"/>
    </w:rPr>
  </w:style>
  <w:style w:type="paragraph" w:customStyle="1" w:styleId="5310">
    <w:name w:val="样式 53 10 磅"/>
    <w:pPr>
      <w:widowControl w:val="0"/>
      <w:jc w:val="both"/>
    </w:pPr>
    <w:rPr>
      <w:rFonts w:ascii="Calibri" w:hAnsi="Calibri" w:cs="Arial"/>
      <w:kern w:val="2"/>
      <w:sz w:val="21"/>
      <w:szCs w:val="22"/>
    </w:rPr>
  </w:style>
  <w:style w:type="paragraph" w:customStyle="1" w:styleId="5410">
    <w:name w:val="样式 54 10 磅"/>
    <w:pPr>
      <w:widowControl w:val="0"/>
      <w:jc w:val="both"/>
    </w:pPr>
    <w:rPr>
      <w:rFonts w:ascii="Calibri" w:hAnsi="Calibri" w:cs="Arial"/>
      <w:kern w:val="2"/>
      <w:sz w:val="21"/>
      <w:szCs w:val="22"/>
    </w:rPr>
  </w:style>
  <w:style w:type="paragraph" w:customStyle="1" w:styleId="5510">
    <w:name w:val="样式 55 10 磅"/>
    <w:pPr>
      <w:widowControl w:val="0"/>
      <w:jc w:val="both"/>
    </w:pPr>
    <w:rPr>
      <w:rFonts w:ascii="Calibri" w:hAnsi="Calibri" w:cs="Arial"/>
      <w:kern w:val="2"/>
      <w:sz w:val="21"/>
      <w:szCs w:val="22"/>
    </w:rPr>
  </w:style>
  <w:style w:type="paragraph" w:customStyle="1" w:styleId="5610">
    <w:name w:val="样式 56 10 磅"/>
    <w:pPr>
      <w:widowControl w:val="0"/>
      <w:jc w:val="both"/>
    </w:pPr>
    <w:rPr>
      <w:rFonts w:ascii="Calibri" w:hAnsi="Calibri" w:cs="Arial"/>
      <w:kern w:val="2"/>
      <w:sz w:val="21"/>
      <w:szCs w:val="22"/>
    </w:rPr>
  </w:style>
  <w:style w:type="paragraph" w:customStyle="1" w:styleId="5710">
    <w:name w:val="样式 57 10 磅"/>
    <w:pPr>
      <w:widowControl w:val="0"/>
      <w:jc w:val="both"/>
    </w:pPr>
    <w:rPr>
      <w:rFonts w:ascii="Calibri" w:hAnsi="Calibri" w:cs="Arial"/>
      <w:kern w:val="2"/>
      <w:sz w:val="21"/>
      <w:szCs w:val="22"/>
    </w:rPr>
  </w:style>
  <w:style w:type="paragraph" w:customStyle="1" w:styleId="5810">
    <w:name w:val="样式 58 10 磅"/>
    <w:pPr>
      <w:widowControl w:val="0"/>
      <w:jc w:val="both"/>
    </w:pPr>
    <w:rPr>
      <w:rFonts w:ascii="Calibri" w:hAnsi="Calibri" w:cs="Arial"/>
      <w:kern w:val="2"/>
      <w:sz w:val="21"/>
      <w:szCs w:val="22"/>
    </w:rPr>
  </w:style>
  <w:style w:type="paragraph" w:customStyle="1" w:styleId="5910">
    <w:name w:val="样式 59 10 磅"/>
    <w:pPr>
      <w:widowControl w:val="0"/>
      <w:jc w:val="both"/>
    </w:pPr>
    <w:rPr>
      <w:rFonts w:ascii="Calibri" w:hAnsi="Calibri" w:cs="Arial"/>
      <w:kern w:val="2"/>
      <w:sz w:val="21"/>
      <w:szCs w:val="22"/>
    </w:rPr>
  </w:style>
  <w:style w:type="paragraph" w:customStyle="1" w:styleId="6010">
    <w:name w:val="样式 60 10 磅"/>
    <w:pPr>
      <w:widowControl w:val="0"/>
      <w:jc w:val="both"/>
    </w:pPr>
    <w:rPr>
      <w:rFonts w:ascii="Calibri" w:hAnsi="Calibri" w:cs="Arial"/>
      <w:kern w:val="2"/>
      <w:sz w:val="21"/>
      <w:szCs w:val="22"/>
    </w:rPr>
  </w:style>
  <w:style w:type="paragraph" w:customStyle="1" w:styleId="6110">
    <w:name w:val="样式 61 10 磅"/>
    <w:pPr>
      <w:widowControl w:val="0"/>
      <w:jc w:val="both"/>
    </w:pPr>
    <w:rPr>
      <w:rFonts w:ascii="Calibri" w:hAnsi="Calibri" w:cs="Arial"/>
      <w:kern w:val="2"/>
      <w:sz w:val="21"/>
      <w:szCs w:val="22"/>
    </w:rPr>
  </w:style>
  <w:style w:type="paragraph" w:customStyle="1" w:styleId="6210">
    <w:name w:val="样式 62 10 磅"/>
    <w:pPr>
      <w:widowControl w:val="0"/>
      <w:jc w:val="both"/>
    </w:pPr>
    <w:rPr>
      <w:rFonts w:ascii="Calibri" w:hAnsi="Calibri" w:cs="Arial"/>
      <w:kern w:val="2"/>
      <w:sz w:val="21"/>
      <w:szCs w:val="22"/>
    </w:rPr>
  </w:style>
  <w:style w:type="paragraph" w:customStyle="1" w:styleId="6310">
    <w:name w:val="样式 63 10 磅"/>
    <w:pPr>
      <w:widowControl w:val="0"/>
      <w:jc w:val="both"/>
    </w:pPr>
    <w:rPr>
      <w:rFonts w:ascii="Calibri" w:hAnsi="Calibri" w:cs="Arial"/>
      <w:kern w:val="2"/>
      <w:sz w:val="21"/>
      <w:szCs w:val="22"/>
    </w:rPr>
  </w:style>
  <w:style w:type="paragraph" w:customStyle="1" w:styleId="6410">
    <w:name w:val="样式 64 10 磅"/>
    <w:pPr>
      <w:widowControl w:val="0"/>
      <w:jc w:val="both"/>
    </w:pPr>
    <w:rPr>
      <w:rFonts w:ascii="Calibri" w:hAnsi="Calibri" w:cs="Arial"/>
      <w:kern w:val="2"/>
      <w:sz w:val="21"/>
      <w:szCs w:val="22"/>
    </w:rPr>
  </w:style>
  <w:style w:type="paragraph" w:customStyle="1" w:styleId="6510">
    <w:name w:val="样式 65 10 磅"/>
    <w:pPr>
      <w:widowControl w:val="0"/>
      <w:jc w:val="both"/>
    </w:pPr>
    <w:rPr>
      <w:rFonts w:ascii="Calibri" w:hAnsi="Calibri" w:cs="Arial"/>
      <w:kern w:val="2"/>
      <w:sz w:val="21"/>
      <w:szCs w:val="22"/>
    </w:rPr>
  </w:style>
  <w:style w:type="paragraph" w:customStyle="1" w:styleId="6610">
    <w:name w:val="样式 66 10 磅"/>
    <w:pPr>
      <w:widowControl w:val="0"/>
      <w:jc w:val="both"/>
    </w:pPr>
    <w:rPr>
      <w:rFonts w:ascii="Calibri" w:hAnsi="Calibri" w:cs="Arial"/>
      <w:kern w:val="2"/>
      <w:sz w:val="21"/>
      <w:szCs w:val="22"/>
    </w:rPr>
  </w:style>
  <w:style w:type="paragraph" w:customStyle="1" w:styleId="6710">
    <w:name w:val="样式 67 10 磅"/>
    <w:pPr>
      <w:widowControl w:val="0"/>
      <w:jc w:val="both"/>
    </w:pPr>
    <w:rPr>
      <w:rFonts w:ascii="Calibri" w:hAnsi="Calibri" w:cs="Arial"/>
      <w:kern w:val="2"/>
      <w:sz w:val="21"/>
      <w:szCs w:val="22"/>
    </w:rPr>
  </w:style>
  <w:style w:type="paragraph" w:customStyle="1" w:styleId="6810">
    <w:name w:val="样式 68 10 磅"/>
    <w:pPr>
      <w:widowControl w:val="0"/>
      <w:jc w:val="both"/>
    </w:pPr>
    <w:rPr>
      <w:rFonts w:ascii="Calibri" w:hAnsi="Calibri" w:cs="Arial"/>
      <w:kern w:val="2"/>
      <w:sz w:val="21"/>
      <w:szCs w:val="22"/>
    </w:rPr>
  </w:style>
  <w:style w:type="paragraph" w:customStyle="1" w:styleId="6910">
    <w:name w:val="样式 69 10 磅"/>
    <w:pPr>
      <w:widowControl w:val="0"/>
      <w:jc w:val="both"/>
    </w:pPr>
    <w:rPr>
      <w:rFonts w:ascii="Calibri" w:hAnsi="Calibri" w:cs="Arial"/>
      <w:kern w:val="2"/>
      <w:sz w:val="21"/>
      <w:szCs w:val="22"/>
    </w:rPr>
  </w:style>
  <w:style w:type="paragraph" w:customStyle="1" w:styleId="7010">
    <w:name w:val="样式 70 10 磅"/>
    <w:pPr>
      <w:widowControl w:val="0"/>
      <w:jc w:val="both"/>
    </w:pPr>
    <w:rPr>
      <w:rFonts w:ascii="Calibri" w:hAnsi="Calibri" w:cs="Arial"/>
      <w:kern w:val="2"/>
      <w:sz w:val="21"/>
      <w:szCs w:val="22"/>
    </w:rPr>
  </w:style>
  <w:style w:type="paragraph" w:customStyle="1" w:styleId="7110">
    <w:name w:val="样式 71 10 磅"/>
    <w:pPr>
      <w:widowControl w:val="0"/>
      <w:jc w:val="both"/>
    </w:pPr>
    <w:rPr>
      <w:rFonts w:ascii="Calibri" w:hAnsi="Calibri" w:cs="Arial"/>
      <w:kern w:val="2"/>
      <w:sz w:val="21"/>
      <w:szCs w:val="22"/>
    </w:rPr>
  </w:style>
  <w:style w:type="paragraph" w:customStyle="1" w:styleId="7210">
    <w:name w:val="样式 72 10 磅"/>
    <w:pPr>
      <w:widowControl w:val="0"/>
      <w:jc w:val="both"/>
    </w:pPr>
    <w:rPr>
      <w:rFonts w:ascii="Calibri" w:hAnsi="Calibri" w:cs="Arial"/>
      <w:kern w:val="2"/>
      <w:sz w:val="21"/>
      <w:szCs w:val="22"/>
    </w:rPr>
  </w:style>
  <w:style w:type="paragraph" w:customStyle="1" w:styleId="7310">
    <w:name w:val="样式 73 10 磅"/>
    <w:pPr>
      <w:widowControl w:val="0"/>
      <w:jc w:val="both"/>
    </w:pPr>
    <w:rPr>
      <w:rFonts w:ascii="Calibri" w:hAnsi="Calibri" w:cs="Arial"/>
      <w:kern w:val="2"/>
      <w:sz w:val="21"/>
      <w:szCs w:val="22"/>
    </w:rPr>
  </w:style>
  <w:style w:type="paragraph" w:customStyle="1" w:styleId="7410">
    <w:name w:val="样式 74 10 磅"/>
    <w:pPr>
      <w:widowControl w:val="0"/>
      <w:jc w:val="both"/>
    </w:pPr>
    <w:rPr>
      <w:rFonts w:ascii="Calibri" w:hAnsi="Calibri" w:cs="Arial"/>
      <w:kern w:val="2"/>
      <w:sz w:val="21"/>
      <w:szCs w:val="22"/>
    </w:rPr>
  </w:style>
  <w:style w:type="paragraph" w:customStyle="1" w:styleId="7510">
    <w:name w:val="样式 75 10 磅"/>
    <w:pPr>
      <w:widowControl w:val="0"/>
      <w:jc w:val="both"/>
    </w:pPr>
    <w:rPr>
      <w:rFonts w:ascii="Calibri" w:hAnsi="Calibri" w:cs="Arial"/>
      <w:kern w:val="2"/>
      <w:sz w:val="21"/>
      <w:szCs w:val="22"/>
    </w:rPr>
  </w:style>
  <w:style w:type="paragraph" w:customStyle="1" w:styleId="7610">
    <w:name w:val="样式 76 10 磅"/>
    <w:pPr>
      <w:widowControl w:val="0"/>
      <w:jc w:val="both"/>
    </w:pPr>
    <w:rPr>
      <w:rFonts w:ascii="Calibri" w:hAnsi="Calibri" w:cs="Arial"/>
      <w:kern w:val="2"/>
      <w:sz w:val="21"/>
      <w:szCs w:val="22"/>
    </w:rPr>
  </w:style>
  <w:style w:type="paragraph" w:customStyle="1" w:styleId="7710">
    <w:name w:val="样式 77 10 磅"/>
    <w:pPr>
      <w:widowControl w:val="0"/>
      <w:jc w:val="both"/>
    </w:pPr>
    <w:rPr>
      <w:rFonts w:ascii="Calibri" w:hAnsi="Calibri" w:cs="Arial"/>
      <w:kern w:val="2"/>
      <w:sz w:val="21"/>
      <w:szCs w:val="22"/>
    </w:rPr>
  </w:style>
  <w:style w:type="paragraph" w:customStyle="1" w:styleId="7810">
    <w:name w:val="样式 78 10 磅"/>
    <w:pPr>
      <w:widowControl w:val="0"/>
      <w:jc w:val="both"/>
    </w:pPr>
    <w:rPr>
      <w:rFonts w:ascii="Calibri" w:hAnsi="Calibri" w:cs="Arial"/>
      <w:kern w:val="2"/>
      <w:sz w:val="21"/>
      <w:szCs w:val="22"/>
    </w:rPr>
  </w:style>
  <w:style w:type="paragraph" w:customStyle="1" w:styleId="7910">
    <w:name w:val="样式 79 10 磅"/>
    <w:pPr>
      <w:widowControl w:val="0"/>
      <w:jc w:val="both"/>
    </w:pPr>
    <w:rPr>
      <w:rFonts w:ascii="Calibri" w:hAnsi="Calibri" w:cs="Arial"/>
      <w:kern w:val="2"/>
      <w:sz w:val="21"/>
      <w:szCs w:val="22"/>
    </w:rPr>
  </w:style>
  <w:style w:type="paragraph" w:customStyle="1" w:styleId="8010">
    <w:name w:val="样式 80 10 磅"/>
    <w:pPr>
      <w:widowControl w:val="0"/>
      <w:jc w:val="both"/>
    </w:pPr>
    <w:rPr>
      <w:rFonts w:ascii="Calibri" w:hAnsi="Calibri" w:cs="Arial"/>
      <w:kern w:val="2"/>
      <w:sz w:val="21"/>
      <w:szCs w:val="22"/>
    </w:rPr>
  </w:style>
  <w:style w:type="paragraph" w:customStyle="1" w:styleId="8110">
    <w:name w:val="样式 81 10 磅"/>
    <w:pPr>
      <w:widowControl w:val="0"/>
      <w:jc w:val="both"/>
    </w:pPr>
    <w:rPr>
      <w:rFonts w:ascii="Calibri" w:hAnsi="Calibri" w:cs="Arial"/>
      <w:kern w:val="2"/>
      <w:sz w:val="21"/>
      <w:szCs w:val="22"/>
    </w:rPr>
  </w:style>
  <w:style w:type="paragraph" w:customStyle="1" w:styleId="8210">
    <w:name w:val="样式 82 10 磅"/>
    <w:pPr>
      <w:widowControl w:val="0"/>
      <w:jc w:val="both"/>
    </w:pPr>
    <w:rPr>
      <w:rFonts w:ascii="Calibri" w:hAnsi="Calibri" w:cs="Arial"/>
      <w:kern w:val="2"/>
      <w:sz w:val="21"/>
      <w:szCs w:val="22"/>
    </w:rPr>
  </w:style>
  <w:style w:type="paragraph" w:customStyle="1" w:styleId="8310">
    <w:name w:val="样式 83 10 磅"/>
    <w:pPr>
      <w:widowControl w:val="0"/>
      <w:jc w:val="both"/>
    </w:pPr>
    <w:rPr>
      <w:rFonts w:ascii="Calibri" w:hAnsi="Calibri" w:cs="Arial"/>
      <w:kern w:val="2"/>
      <w:sz w:val="21"/>
      <w:szCs w:val="22"/>
    </w:rPr>
  </w:style>
  <w:style w:type="paragraph" w:customStyle="1" w:styleId="8410">
    <w:name w:val="样式 84 10 磅"/>
    <w:pPr>
      <w:widowControl w:val="0"/>
      <w:jc w:val="both"/>
    </w:pPr>
    <w:rPr>
      <w:rFonts w:ascii="Calibri" w:hAnsi="Calibri" w:cs="Arial"/>
      <w:kern w:val="2"/>
      <w:sz w:val="21"/>
      <w:szCs w:val="22"/>
    </w:rPr>
  </w:style>
  <w:style w:type="paragraph" w:customStyle="1" w:styleId="8510">
    <w:name w:val="样式 85 10 磅"/>
    <w:pPr>
      <w:widowControl w:val="0"/>
      <w:jc w:val="both"/>
    </w:pPr>
    <w:rPr>
      <w:rFonts w:ascii="Calibri" w:hAnsi="Calibri" w:cs="Arial"/>
      <w:kern w:val="2"/>
      <w:sz w:val="21"/>
      <w:szCs w:val="22"/>
    </w:rPr>
  </w:style>
  <w:style w:type="paragraph" w:customStyle="1" w:styleId="8610">
    <w:name w:val="样式 86 10 磅"/>
    <w:pPr>
      <w:widowControl w:val="0"/>
      <w:jc w:val="both"/>
    </w:pPr>
    <w:rPr>
      <w:rFonts w:ascii="Calibri" w:hAnsi="Calibri" w:cs="Arial"/>
      <w:kern w:val="2"/>
      <w:sz w:val="21"/>
      <w:szCs w:val="22"/>
    </w:rPr>
  </w:style>
  <w:style w:type="paragraph" w:customStyle="1" w:styleId="8710">
    <w:name w:val="样式 87 10 磅"/>
    <w:pPr>
      <w:widowControl w:val="0"/>
      <w:jc w:val="both"/>
    </w:pPr>
    <w:rPr>
      <w:rFonts w:ascii="Calibri" w:hAnsi="Calibri" w:cs="Arial"/>
      <w:kern w:val="2"/>
      <w:sz w:val="21"/>
      <w:szCs w:val="22"/>
    </w:rPr>
  </w:style>
  <w:style w:type="paragraph" w:customStyle="1" w:styleId="8810">
    <w:name w:val="样式 88 10 磅"/>
    <w:pPr>
      <w:widowControl w:val="0"/>
      <w:jc w:val="both"/>
    </w:pPr>
    <w:rPr>
      <w:rFonts w:ascii="Calibri" w:hAnsi="Calibri" w:cs="Arial"/>
      <w:kern w:val="2"/>
      <w:sz w:val="21"/>
      <w:szCs w:val="22"/>
    </w:rPr>
  </w:style>
  <w:style w:type="paragraph" w:customStyle="1" w:styleId="8910">
    <w:name w:val="样式 89 10 磅"/>
    <w:pPr>
      <w:widowControl w:val="0"/>
      <w:jc w:val="both"/>
    </w:pPr>
    <w:rPr>
      <w:rFonts w:ascii="Calibri" w:hAnsi="Calibri" w:cs="Arial"/>
      <w:kern w:val="2"/>
      <w:sz w:val="21"/>
      <w:szCs w:val="22"/>
    </w:rPr>
  </w:style>
  <w:style w:type="paragraph" w:customStyle="1" w:styleId="9010">
    <w:name w:val="样式 90 10 磅"/>
    <w:pPr>
      <w:widowControl w:val="0"/>
      <w:jc w:val="both"/>
    </w:pPr>
    <w:rPr>
      <w:rFonts w:ascii="Calibri" w:hAnsi="Calibri" w:cs="Arial"/>
      <w:kern w:val="2"/>
      <w:sz w:val="21"/>
      <w:szCs w:val="22"/>
    </w:rPr>
  </w:style>
  <w:style w:type="paragraph" w:customStyle="1" w:styleId="9110">
    <w:name w:val="样式 91 10 磅"/>
    <w:pPr>
      <w:widowControl w:val="0"/>
      <w:jc w:val="both"/>
    </w:pPr>
    <w:rPr>
      <w:rFonts w:ascii="Calibri" w:hAnsi="Calibri" w:cs="Arial"/>
      <w:kern w:val="2"/>
      <w:sz w:val="21"/>
      <w:szCs w:val="22"/>
    </w:rPr>
  </w:style>
  <w:style w:type="paragraph" w:customStyle="1" w:styleId="9210">
    <w:name w:val="样式 92 10 磅"/>
    <w:pPr>
      <w:widowControl w:val="0"/>
      <w:jc w:val="both"/>
    </w:pPr>
    <w:rPr>
      <w:rFonts w:ascii="Calibri" w:hAnsi="Calibri" w:cs="Arial"/>
      <w:kern w:val="2"/>
      <w:sz w:val="21"/>
      <w:szCs w:val="22"/>
    </w:rPr>
  </w:style>
  <w:style w:type="paragraph" w:customStyle="1" w:styleId="9310">
    <w:name w:val="样式 93 10 磅"/>
    <w:pPr>
      <w:widowControl w:val="0"/>
      <w:jc w:val="both"/>
    </w:pPr>
    <w:rPr>
      <w:rFonts w:ascii="Calibri" w:hAnsi="Calibri" w:cs="Arial"/>
      <w:kern w:val="2"/>
      <w:sz w:val="21"/>
      <w:szCs w:val="22"/>
    </w:rPr>
  </w:style>
  <w:style w:type="paragraph" w:customStyle="1" w:styleId="9410">
    <w:name w:val="样式 94 10 磅"/>
    <w:pPr>
      <w:widowControl w:val="0"/>
      <w:jc w:val="both"/>
    </w:pPr>
    <w:rPr>
      <w:rFonts w:ascii="Calibri" w:hAnsi="Calibri" w:cs="Arial"/>
      <w:kern w:val="2"/>
      <w:sz w:val="21"/>
      <w:szCs w:val="22"/>
    </w:rPr>
  </w:style>
  <w:style w:type="paragraph" w:customStyle="1" w:styleId="9510">
    <w:name w:val="样式 95 10 磅"/>
    <w:pPr>
      <w:widowControl w:val="0"/>
      <w:jc w:val="both"/>
    </w:pPr>
    <w:rPr>
      <w:rFonts w:ascii="Calibri" w:hAnsi="Calibri" w:cs="Arial"/>
      <w:kern w:val="2"/>
      <w:sz w:val="21"/>
      <w:szCs w:val="22"/>
    </w:rPr>
  </w:style>
  <w:style w:type="paragraph" w:customStyle="1" w:styleId="9610">
    <w:name w:val="样式 96 10 磅"/>
    <w:pPr>
      <w:widowControl w:val="0"/>
      <w:jc w:val="both"/>
    </w:pPr>
    <w:rPr>
      <w:rFonts w:ascii="Calibri" w:hAnsi="Calibri" w:cs="Arial"/>
      <w:kern w:val="2"/>
      <w:sz w:val="21"/>
      <w:szCs w:val="22"/>
    </w:rPr>
  </w:style>
  <w:style w:type="paragraph" w:customStyle="1" w:styleId="9710">
    <w:name w:val="样式 97 10 磅"/>
    <w:pPr>
      <w:widowControl w:val="0"/>
      <w:jc w:val="both"/>
    </w:pPr>
    <w:rPr>
      <w:rFonts w:ascii="Calibri" w:hAnsi="Calibri" w:cs="Arial"/>
      <w:kern w:val="2"/>
      <w:sz w:val="21"/>
      <w:szCs w:val="22"/>
    </w:rPr>
  </w:style>
  <w:style w:type="paragraph" w:customStyle="1" w:styleId="9810">
    <w:name w:val="样式 98 10 磅"/>
    <w:pPr>
      <w:widowControl w:val="0"/>
      <w:jc w:val="both"/>
    </w:pPr>
    <w:rPr>
      <w:rFonts w:ascii="Calibri" w:hAnsi="Calibri" w:cs="Arial"/>
      <w:kern w:val="2"/>
      <w:sz w:val="21"/>
      <w:szCs w:val="22"/>
    </w:rPr>
  </w:style>
  <w:style w:type="paragraph" w:customStyle="1" w:styleId="9910">
    <w:name w:val="样式 99 10 磅"/>
    <w:pPr>
      <w:widowControl w:val="0"/>
      <w:jc w:val="both"/>
    </w:pPr>
    <w:rPr>
      <w:rFonts w:ascii="Calibri" w:hAnsi="Calibri" w:cs="Arial"/>
      <w:kern w:val="2"/>
      <w:sz w:val="21"/>
      <w:szCs w:val="22"/>
    </w:rPr>
  </w:style>
  <w:style w:type="paragraph" w:customStyle="1" w:styleId="10010">
    <w:name w:val="样式 100 10 磅"/>
    <w:pPr>
      <w:widowControl w:val="0"/>
      <w:jc w:val="both"/>
    </w:pPr>
    <w:rPr>
      <w:rFonts w:ascii="Calibri" w:hAnsi="Calibri" w:cs="Arial"/>
      <w:kern w:val="2"/>
      <w:sz w:val="21"/>
      <w:szCs w:val="22"/>
    </w:rPr>
  </w:style>
  <w:style w:type="paragraph" w:customStyle="1" w:styleId="10110">
    <w:name w:val="样式 101 10 磅"/>
    <w:pPr>
      <w:widowControl w:val="0"/>
      <w:jc w:val="both"/>
    </w:pPr>
    <w:rPr>
      <w:rFonts w:ascii="Calibri" w:hAnsi="Calibri" w:cs="Arial"/>
      <w:kern w:val="2"/>
      <w:sz w:val="21"/>
      <w:szCs w:val="22"/>
    </w:rPr>
  </w:style>
  <w:style w:type="paragraph" w:customStyle="1" w:styleId="10210">
    <w:name w:val="样式 102 10 磅"/>
    <w:pPr>
      <w:widowControl w:val="0"/>
      <w:jc w:val="both"/>
    </w:pPr>
    <w:rPr>
      <w:rFonts w:ascii="Calibri" w:hAnsi="Calibri" w:cs="Arial"/>
      <w:kern w:val="2"/>
      <w:sz w:val="21"/>
      <w:szCs w:val="22"/>
    </w:rPr>
  </w:style>
  <w:style w:type="paragraph" w:customStyle="1" w:styleId="10310">
    <w:name w:val="样式 103 10 磅"/>
    <w:pPr>
      <w:widowControl w:val="0"/>
      <w:jc w:val="both"/>
    </w:pPr>
    <w:rPr>
      <w:rFonts w:ascii="Calibri" w:hAnsi="Calibri" w:cs="Arial"/>
      <w:kern w:val="2"/>
      <w:sz w:val="21"/>
      <w:szCs w:val="22"/>
    </w:rPr>
  </w:style>
  <w:style w:type="paragraph" w:customStyle="1" w:styleId="10410">
    <w:name w:val="样式 104 10 磅"/>
    <w:pPr>
      <w:widowControl w:val="0"/>
      <w:jc w:val="both"/>
    </w:pPr>
    <w:rPr>
      <w:rFonts w:ascii="Calibri" w:hAnsi="Calibri" w:cs="Arial"/>
      <w:kern w:val="2"/>
      <w:sz w:val="21"/>
      <w:szCs w:val="22"/>
    </w:rPr>
  </w:style>
  <w:style w:type="paragraph" w:customStyle="1" w:styleId="10510">
    <w:name w:val="样式 105 10 磅"/>
    <w:pPr>
      <w:widowControl w:val="0"/>
      <w:jc w:val="both"/>
    </w:pPr>
    <w:rPr>
      <w:rFonts w:ascii="Calibri" w:hAnsi="Calibri" w:cs="Arial"/>
      <w:kern w:val="2"/>
      <w:sz w:val="21"/>
      <w:szCs w:val="22"/>
    </w:rPr>
  </w:style>
  <w:style w:type="paragraph" w:customStyle="1" w:styleId="10610">
    <w:name w:val="样式 106 10 磅"/>
    <w:pPr>
      <w:widowControl w:val="0"/>
      <w:jc w:val="both"/>
    </w:pPr>
    <w:rPr>
      <w:rFonts w:ascii="Calibri" w:hAnsi="Calibri" w:cs="Arial"/>
      <w:kern w:val="2"/>
      <w:sz w:val="21"/>
      <w:szCs w:val="22"/>
    </w:rPr>
  </w:style>
  <w:style w:type="paragraph" w:customStyle="1" w:styleId="10710">
    <w:name w:val="样式 107 10 磅"/>
    <w:pPr>
      <w:widowControl w:val="0"/>
      <w:jc w:val="both"/>
    </w:pPr>
    <w:rPr>
      <w:rFonts w:ascii="Calibri" w:hAnsi="Calibri" w:cs="Arial"/>
      <w:kern w:val="2"/>
      <w:sz w:val="21"/>
      <w:szCs w:val="22"/>
    </w:rPr>
  </w:style>
  <w:style w:type="paragraph" w:customStyle="1" w:styleId="10810">
    <w:name w:val="样式 108 10 磅"/>
    <w:pPr>
      <w:widowControl w:val="0"/>
      <w:jc w:val="both"/>
    </w:pPr>
    <w:rPr>
      <w:rFonts w:ascii="Calibri" w:hAnsi="Calibri" w:cs="Arial"/>
      <w:kern w:val="2"/>
      <w:sz w:val="21"/>
      <w:szCs w:val="22"/>
    </w:rPr>
  </w:style>
  <w:style w:type="paragraph" w:customStyle="1" w:styleId="10910">
    <w:name w:val="样式 109 10 磅"/>
    <w:pPr>
      <w:widowControl w:val="0"/>
      <w:jc w:val="both"/>
    </w:pPr>
    <w:rPr>
      <w:rFonts w:ascii="Calibri" w:hAnsi="Calibri" w:cs="Arial"/>
      <w:kern w:val="2"/>
      <w:sz w:val="21"/>
      <w:szCs w:val="22"/>
    </w:rPr>
  </w:style>
  <w:style w:type="paragraph" w:customStyle="1" w:styleId="11010">
    <w:name w:val="样式 110 10 磅"/>
    <w:pPr>
      <w:widowControl w:val="0"/>
      <w:jc w:val="both"/>
    </w:pPr>
    <w:rPr>
      <w:rFonts w:ascii="Calibri" w:hAnsi="Calibri" w:cs="Arial"/>
      <w:kern w:val="2"/>
      <w:sz w:val="21"/>
      <w:szCs w:val="22"/>
    </w:rPr>
  </w:style>
  <w:style w:type="paragraph" w:customStyle="1" w:styleId="11110">
    <w:name w:val="样式 111 10 磅"/>
    <w:pPr>
      <w:widowControl w:val="0"/>
      <w:jc w:val="both"/>
    </w:pPr>
    <w:rPr>
      <w:rFonts w:ascii="Calibri" w:hAnsi="Calibri" w:cs="Arial"/>
      <w:kern w:val="2"/>
      <w:sz w:val="21"/>
      <w:szCs w:val="22"/>
    </w:rPr>
  </w:style>
  <w:style w:type="paragraph" w:customStyle="1" w:styleId="11210">
    <w:name w:val="样式 112 10 磅"/>
    <w:pPr>
      <w:widowControl w:val="0"/>
      <w:jc w:val="both"/>
    </w:pPr>
    <w:rPr>
      <w:rFonts w:ascii="Calibri" w:hAnsi="Calibri" w:cs="Arial"/>
      <w:kern w:val="2"/>
      <w:sz w:val="21"/>
      <w:szCs w:val="22"/>
    </w:rPr>
  </w:style>
  <w:style w:type="paragraph" w:customStyle="1" w:styleId="11310">
    <w:name w:val="样式 113 10 磅"/>
    <w:pPr>
      <w:widowControl w:val="0"/>
      <w:jc w:val="both"/>
    </w:pPr>
    <w:rPr>
      <w:rFonts w:ascii="Calibri" w:hAnsi="Calibri" w:cs="Arial"/>
      <w:kern w:val="2"/>
      <w:sz w:val="21"/>
      <w:szCs w:val="22"/>
    </w:rPr>
  </w:style>
  <w:style w:type="paragraph" w:customStyle="1" w:styleId="11410">
    <w:name w:val="样式 114 10 磅"/>
    <w:pPr>
      <w:widowControl w:val="0"/>
      <w:jc w:val="both"/>
    </w:pPr>
    <w:rPr>
      <w:rFonts w:ascii="Calibri" w:hAnsi="Calibri" w:cs="Arial"/>
      <w:kern w:val="2"/>
      <w:sz w:val="21"/>
      <w:szCs w:val="22"/>
    </w:rPr>
  </w:style>
  <w:style w:type="paragraph" w:customStyle="1" w:styleId="11510">
    <w:name w:val="样式 115 10 磅"/>
    <w:pPr>
      <w:widowControl w:val="0"/>
      <w:jc w:val="both"/>
    </w:pPr>
    <w:rPr>
      <w:rFonts w:ascii="Calibri" w:hAnsi="Calibri" w:cs="Arial"/>
      <w:kern w:val="2"/>
      <w:sz w:val="21"/>
      <w:szCs w:val="22"/>
    </w:rPr>
  </w:style>
  <w:style w:type="paragraph" w:customStyle="1" w:styleId="11610">
    <w:name w:val="样式 116 10 磅"/>
    <w:pPr>
      <w:widowControl w:val="0"/>
      <w:jc w:val="both"/>
    </w:pPr>
    <w:rPr>
      <w:rFonts w:ascii="Calibri" w:hAnsi="Calibri" w:cs="Arial"/>
      <w:kern w:val="2"/>
      <w:sz w:val="21"/>
      <w:szCs w:val="22"/>
    </w:rPr>
  </w:style>
  <w:style w:type="paragraph" w:customStyle="1" w:styleId="11710">
    <w:name w:val="样式 117 10 磅"/>
    <w:pPr>
      <w:widowControl w:val="0"/>
      <w:jc w:val="both"/>
    </w:pPr>
    <w:rPr>
      <w:rFonts w:ascii="Calibri" w:hAnsi="Calibri" w:cs="Arial"/>
      <w:kern w:val="2"/>
      <w:sz w:val="21"/>
      <w:szCs w:val="22"/>
    </w:rPr>
  </w:style>
  <w:style w:type="paragraph" w:customStyle="1" w:styleId="11810">
    <w:name w:val="样式 118 10 磅"/>
    <w:pPr>
      <w:widowControl w:val="0"/>
      <w:jc w:val="both"/>
    </w:pPr>
    <w:rPr>
      <w:rFonts w:ascii="Calibri" w:hAnsi="Calibri" w:cs="Arial"/>
      <w:kern w:val="2"/>
      <w:sz w:val="21"/>
      <w:szCs w:val="22"/>
    </w:rPr>
  </w:style>
  <w:style w:type="paragraph" w:customStyle="1" w:styleId="11910">
    <w:name w:val="样式 119 10 磅"/>
    <w:pPr>
      <w:widowControl w:val="0"/>
      <w:jc w:val="both"/>
    </w:pPr>
    <w:rPr>
      <w:rFonts w:ascii="Calibri" w:hAnsi="Calibri" w:cs="Arial"/>
      <w:kern w:val="2"/>
      <w:sz w:val="21"/>
      <w:szCs w:val="22"/>
    </w:rPr>
  </w:style>
  <w:style w:type="paragraph" w:customStyle="1" w:styleId="12010">
    <w:name w:val="样式 120 10 磅"/>
    <w:pPr>
      <w:widowControl w:val="0"/>
      <w:jc w:val="both"/>
    </w:pPr>
    <w:rPr>
      <w:rFonts w:ascii="Calibri" w:hAnsi="Calibri" w:cs="Arial"/>
      <w:kern w:val="2"/>
      <w:sz w:val="21"/>
      <w:szCs w:val="22"/>
    </w:rPr>
  </w:style>
  <w:style w:type="paragraph" w:customStyle="1" w:styleId="12110">
    <w:name w:val="样式 121 10 磅"/>
    <w:pPr>
      <w:widowControl w:val="0"/>
      <w:jc w:val="both"/>
    </w:pPr>
    <w:rPr>
      <w:rFonts w:ascii="Calibri" w:hAnsi="Calibri" w:cs="Arial"/>
      <w:kern w:val="2"/>
      <w:sz w:val="21"/>
      <w:szCs w:val="22"/>
    </w:rPr>
  </w:style>
  <w:style w:type="paragraph" w:customStyle="1" w:styleId="12210">
    <w:name w:val="样式 122 10 磅"/>
    <w:pPr>
      <w:widowControl w:val="0"/>
      <w:jc w:val="both"/>
    </w:pPr>
    <w:rPr>
      <w:rFonts w:ascii="Calibri" w:hAnsi="Calibri" w:cs="Arial"/>
      <w:kern w:val="2"/>
      <w:sz w:val="21"/>
      <w:szCs w:val="22"/>
    </w:rPr>
  </w:style>
  <w:style w:type="paragraph" w:customStyle="1" w:styleId="12310">
    <w:name w:val="样式 123 10 磅"/>
    <w:pPr>
      <w:widowControl w:val="0"/>
      <w:jc w:val="both"/>
    </w:pPr>
    <w:rPr>
      <w:rFonts w:ascii="Calibri" w:hAnsi="Calibri" w:cs="Arial"/>
      <w:kern w:val="2"/>
      <w:sz w:val="21"/>
      <w:szCs w:val="22"/>
    </w:rPr>
  </w:style>
  <w:style w:type="paragraph" w:customStyle="1" w:styleId="12410">
    <w:name w:val="样式 124 10 磅"/>
    <w:pPr>
      <w:widowControl w:val="0"/>
      <w:jc w:val="both"/>
    </w:pPr>
    <w:rPr>
      <w:rFonts w:ascii="Calibri" w:hAnsi="Calibri" w:cs="Arial"/>
      <w:kern w:val="2"/>
      <w:sz w:val="21"/>
      <w:szCs w:val="22"/>
    </w:rPr>
  </w:style>
  <w:style w:type="paragraph" w:customStyle="1" w:styleId="12510">
    <w:name w:val="样式 125 10 磅"/>
    <w:pPr>
      <w:widowControl w:val="0"/>
      <w:jc w:val="both"/>
    </w:pPr>
    <w:rPr>
      <w:rFonts w:ascii="Calibri" w:hAnsi="Calibri" w:cs="Arial"/>
      <w:kern w:val="2"/>
      <w:sz w:val="21"/>
      <w:szCs w:val="22"/>
    </w:rPr>
  </w:style>
  <w:style w:type="paragraph" w:customStyle="1" w:styleId="12610">
    <w:name w:val="样式 126 10 磅"/>
    <w:pPr>
      <w:widowControl w:val="0"/>
      <w:jc w:val="both"/>
    </w:pPr>
    <w:rPr>
      <w:rFonts w:ascii="Calibri" w:hAnsi="Calibri" w:cs="Arial"/>
      <w:kern w:val="2"/>
      <w:sz w:val="21"/>
      <w:szCs w:val="22"/>
    </w:rPr>
  </w:style>
  <w:style w:type="paragraph" w:customStyle="1" w:styleId="12710">
    <w:name w:val="样式 127 10 磅"/>
    <w:pPr>
      <w:widowControl w:val="0"/>
      <w:jc w:val="both"/>
    </w:pPr>
    <w:rPr>
      <w:rFonts w:ascii="Calibri" w:hAnsi="Calibri" w:cs="Arial"/>
      <w:kern w:val="2"/>
      <w:sz w:val="21"/>
      <w:szCs w:val="22"/>
    </w:rPr>
  </w:style>
  <w:style w:type="paragraph" w:customStyle="1" w:styleId="12810">
    <w:name w:val="样式 128 10 磅"/>
    <w:pPr>
      <w:widowControl w:val="0"/>
      <w:jc w:val="both"/>
    </w:pPr>
    <w:rPr>
      <w:rFonts w:ascii="Calibri" w:hAnsi="Calibri" w:cs="Arial"/>
      <w:kern w:val="2"/>
      <w:sz w:val="21"/>
      <w:szCs w:val="22"/>
    </w:rPr>
  </w:style>
  <w:style w:type="paragraph" w:customStyle="1" w:styleId="12910">
    <w:name w:val="样式 129 10 磅"/>
    <w:pPr>
      <w:widowControl w:val="0"/>
      <w:jc w:val="both"/>
    </w:pPr>
    <w:rPr>
      <w:rFonts w:ascii="Calibri" w:hAnsi="Calibri" w:cs="Arial"/>
      <w:kern w:val="2"/>
      <w:sz w:val="21"/>
      <w:szCs w:val="22"/>
    </w:rPr>
  </w:style>
  <w:style w:type="paragraph" w:customStyle="1" w:styleId="13010">
    <w:name w:val="样式 130 10 磅"/>
    <w:pPr>
      <w:widowControl w:val="0"/>
      <w:jc w:val="both"/>
    </w:pPr>
    <w:rPr>
      <w:rFonts w:ascii="Calibri" w:hAnsi="Calibri" w:cs="Arial"/>
      <w:kern w:val="2"/>
      <w:sz w:val="21"/>
      <w:szCs w:val="22"/>
    </w:rPr>
  </w:style>
  <w:style w:type="paragraph" w:customStyle="1" w:styleId="13110">
    <w:name w:val="样式 131 10 磅"/>
    <w:pPr>
      <w:widowControl w:val="0"/>
      <w:jc w:val="both"/>
    </w:pPr>
    <w:rPr>
      <w:rFonts w:ascii="Calibri" w:hAnsi="Calibri" w:cs="Arial"/>
      <w:kern w:val="2"/>
      <w:sz w:val="21"/>
      <w:szCs w:val="22"/>
    </w:rPr>
  </w:style>
  <w:style w:type="paragraph" w:customStyle="1" w:styleId="13210">
    <w:name w:val="样式 132 10 磅"/>
    <w:pPr>
      <w:widowControl w:val="0"/>
      <w:jc w:val="both"/>
    </w:pPr>
    <w:rPr>
      <w:rFonts w:ascii="Calibri" w:hAnsi="Calibri" w:cs="Arial"/>
      <w:kern w:val="2"/>
      <w:sz w:val="21"/>
      <w:szCs w:val="22"/>
    </w:rPr>
  </w:style>
  <w:style w:type="paragraph" w:customStyle="1" w:styleId="13310">
    <w:name w:val="样式 133 10 磅"/>
    <w:pPr>
      <w:widowControl w:val="0"/>
      <w:jc w:val="both"/>
    </w:pPr>
    <w:rPr>
      <w:rFonts w:ascii="Calibri" w:hAnsi="Calibri" w:cs="Arial"/>
      <w:kern w:val="2"/>
      <w:sz w:val="21"/>
      <w:szCs w:val="22"/>
    </w:rPr>
  </w:style>
  <w:style w:type="paragraph" w:customStyle="1" w:styleId="13410">
    <w:name w:val="样式 134 10 磅"/>
    <w:pPr>
      <w:widowControl w:val="0"/>
      <w:jc w:val="both"/>
    </w:pPr>
    <w:rPr>
      <w:rFonts w:ascii="Calibri" w:hAnsi="Calibri" w:cs="Arial"/>
      <w:kern w:val="2"/>
      <w:sz w:val="21"/>
      <w:szCs w:val="22"/>
    </w:rPr>
  </w:style>
  <w:style w:type="paragraph" w:customStyle="1" w:styleId="13510">
    <w:name w:val="样式 135 10 磅"/>
    <w:pPr>
      <w:widowControl w:val="0"/>
      <w:jc w:val="both"/>
    </w:pPr>
    <w:rPr>
      <w:rFonts w:ascii="Calibri" w:hAnsi="Calibri" w:cs="Arial"/>
      <w:kern w:val="2"/>
      <w:sz w:val="21"/>
      <w:szCs w:val="22"/>
    </w:rPr>
  </w:style>
  <w:style w:type="paragraph" w:customStyle="1" w:styleId="13610">
    <w:name w:val="样式 136 10 磅"/>
    <w:pPr>
      <w:widowControl w:val="0"/>
      <w:jc w:val="both"/>
    </w:pPr>
    <w:rPr>
      <w:rFonts w:ascii="Calibri" w:hAnsi="Calibri" w:cs="Arial"/>
      <w:kern w:val="2"/>
      <w:sz w:val="21"/>
      <w:szCs w:val="22"/>
    </w:rPr>
  </w:style>
  <w:style w:type="paragraph" w:customStyle="1" w:styleId="13710">
    <w:name w:val="样式 137 10 磅"/>
    <w:pPr>
      <w:widowControl w:val="0"/>
      <w:jc w:val="both"/>
    </w:pPr>
    <w:rPr>
      <w:rFonts w:ascii="Calibri" w:hAnsi="Calibri" w:cs="Arial"/>
      <w:kern w:val="2"/>
      <w:sz w:val="21"/>
      <w:szCs w:val="22"/>
    </w:rPr>
  </w:style>
  <w:style w:type="paragraph" w:customStyle="1" w:styleId="13810">
    <w:name w:val="样式 138 10 磅"/>
    <w:pPr>
      <w:widowControl w:val="0"/>
      <w:jc w:val="both"/>
    </w:pPr>
    <w:rPr>
      <w:rFonts w:ascii="Calibri" w:hAnsi="Calibri" w:cs="Arial"/>
      <w:kern w:val="2"/>
      <w:sz w:val="21"/>
      <w:szCs w:val="22"/>
    </w:rPr>
  </w:style>
  <w:style w:type="paragraph" w:customStyle="1" w:styleId="13910">
    <w:name w:val="样式 139 10 磅"/>
    <w:pPr>
      <w:widowControl w:val="0"/>
      <w:jc w:val="both"/>
    </w:pPr>
    <w:rPr>
      <w:rFonts w:ascii="Calibri" w:hAnsi="Calibri" w:cs="Arial"/>
      <w:kern w:val="2"/>
      <w:sz w:val="21"/>
      <w:szCs w:val="22"/>
    </w:rPr>
  </w:style>
  <w:style w:type="paragraph" w:customStyle="1" w:styleId="14010">
    <w:name w:val="样式 140 10 磅"/>
    <w:pPr>
      <w:widowControl w:val="0"/>
      <w:jc w:val="both"/>
    </w:pPr>
    <w:rPr>
      <w:rFonts w:ascii="Calibri" w:hAnsi="Calibri" w:cs="Arial"/>
      <w:kern w:val="2"/>
      <w:sz w:val="21"/>
      <w:szCs w:val="22"/>
    </w:rPr>
  </w:style>
  <w:style w:type="paragraph" w:customStyle="1" w:styleId="14110">
    <w:name w:val="样式 141 10 磅"/>
    <w:pPr>
      <w:widowControl w:val="0"/>
      <w:jc w:val="both"/>
    </w:pPr>
    <w:rPr>
      <w:rFonts w:ascii="Calibri" w:hAnsi="Calibri" w:cs="Arial"/>
      <w:kern w:val="2"/>
      <w:sz w:val="21"/>
      <w:szCs w:val="22"/>
    </w:rPr>
  </w:style>
  <w:style w:type="paragraph" w:customStyle="1" w:styleId="14210">
    <w:name w:val="样式 142 10 磅"/>
    <w:pPr>
      <w:widowControl w:val="0"/>
      <w:jc w:val="both"/>
    </w:pPr>
    <w:rPr>
      <w:rFonts w:ascii="Calibri" w:hAnsi="Calibri" w:cs="Arial"/>
      <w:kern w:val="2"/>
      <w:sz w:val="21"/>
      <w:szCs w:val="22"/>
    </w:rPr>
  </w:style>
  <w:style w:type="paragraph" w:customStyle="1" w:styleId="14310">
    <w:name w:val="样式 143 10 磅"/>
    <w:pPr>
      <w:widowControl w:val="0"/>
      <w:jc w:val="both"/>
    </w:pPr>
    <w:rPr>
      <w:rFonts w:ascii="Calibri" w:hAnsi="Calibri" w:cs="Arial"/>
      <w:kern w:val="2"/>
      <w:sz w:val="21"/>
      <w:szCs w:val="22"/>
    </w:rPr>
  </w:style>
  <w:style w:type="paragraph" w:customStyle="1" w:styleId="14410">
    <w:name w:val="样式 144 10 磅"/>
    <w:pPr>
      <w:widowControl w:val="0"/>
      <w:jc w:val="both"/>
    </w:pPr>
    <w:rPr>
      <w:rFonts w:ascii="Calibri" w:hAnsi="Calibri" w:cs="Arial"/>
      <w:kern w:val="2"/>
      <w:sz w:val="21"/>
      <w:szCs w:val="22"/>
    </w:rPr>
  </w:style>
  <w:style w:type="paragraph" w:customStyle="1" w:styleId="14510">
    <w:name w:val="样式 145 10 磅"/>
    <w:pPr>
      <w:widowControl w:val="0"/>
      <w:jc w:val="both"/>
    </w:pPr>
    <w:rPr>
      <w:rFonts w:ascii="Calibri"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331</Words>
  <Characters>1887</Characters>
  <Application>Microsoft Office Word</Application>
  <DocSecurity>0</DocSecurity>
  <Lines>15</Lines>
  <Paragraphs>4</Paragraphs>
  <ScaleCrop>false</ScaleCrop>
  <Company>njhg</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方文</dc:creator>
  <cp:lastModifiedBy>徐春</cp:lastModifiedBy>
  <cp:revision>2</cp:revision>
  <dcterms:created xsi:type="dcterms:W3CDTF">2026-07-31T09:18:00Z</dcterms:created>
  <dcterms:modified xsi:type="dcterms:W3CDTF">2026-07-31T09:18:00Z</dcterms:modified>
</cp:coreProperties>
</file>