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ascii="方正小标宋_GBK" w:eastAsia="方正小标宋_GBK" w:cs="Times New Roman" w:hint="eastAsia"/>
          <w:sz w:val="36"/>
          <w:szCs w:val="36"/>
        </w:rPr>
        <w:t>南京海关拍卖信息—202</w:t>
      </w:r>
      <w:r>
        <w:rPr>
          <w:rFonts w:ascii="方正小标宋_GBK" w:eastAsia="方正小标宋_GBK" w:cs="Times New Roman"/>
          <w:sz w:val="36"/>
          <w:szCs w:val="36"/>
        </w:rPr>
        <w:t>6</w:t>
      </w:r>
      <w:r>
        <w:rPr>
          <w:rFonts w:ascii="方正小标宋_GBK" w:eastAsia="方正小标宋_GBK" w:cs="Times New Roman" w:hint="eastAsia"/>
          <w:sz w:val="36"/>
          <w:szCs w:val="36"/>
        </w:rPr>
        <w:t>年</w:t>
      </w:r>
      <w:r>
        <w:rPr>
          <w:rFonts w:ascii="方正小标宋_GBK" w:eastAsia="方正小标宋_GBK" w:cs="Times New Roman"/>
          <w:sz w:val="36"/>
          <w:szCs w:val="36"/>
        </w:rPr>
        <w:t>第38期</w:t>
      </w:r>
      <w:r>
        <w:rPr>
          <w:rFonts w:ascii="方正小标宋_GBK" w:eastAsia="方正小标宋_GBK" w:cs="Times New Roman" w:hint="eastAsia"/>
          <w:sz w:val="36"/>
          <w:szCs w:val="36"/>
        </w:rPr>
        <w:t>（泰州海关）</w:t>
      </w:r>
    </w:p>
    <w:p>
      <w:pPr>
        <w:autoSpaceDN w:val="0"/>
        <w:spacing w:line="560" w:lineRule="exact"/>
        <w:ind w:firstLineChars="200" w:firstLine="640"/>
        <w:rPr>
          <w:rFonts w:ascii="Times New Roman" w:eastAsia="方正仿宋_GBK" w:cs="Times New Roman" w:hAnsi="Times New Roman" w:hint="eastAsia"/>
          <w:sz w:val="32"/>
          <w:szCs w:val="32"/>
        </w:rPr>
      </w:pPr>
    </w:p>
    <w:p>
      <w:pPr>
        <w:autoSpaceDN w:val="0"/>
        <w:spacing w:line="400" w:lineRule="exact"/>
        <w:ind w:firstLineChars="200" w:firstLine="560"/>
        <w:rPr>
          <w:rFonts w:ascii="Times New Roman" w:eastAsia="方正仿宋_GBK" w:cs="Times New Roman" w:hAnsi="Times New Roman"/>
          <w:sz w:val="28"/>
          <w:szCs w:val="28"/>
        </w:rPr>
      </w:pPr>
      <w:r>
        <w:rPr>
          <w:rFonts w:ascii="Times New Roman" w:eastAsia="方正仿宋_GBK" w:cs="Times New Roman" w:hAnsi="Times New Roman" w:hint="eastAsia"/>
          <w:sz w:val="28"/>
          <w:szCs w:val="28"/>
        </w:rPr>
        <w:t>受南京海关所属泰州海关委托，</w:t>
      </w:r>
      <w:r>
        <w:rPr>
          <w:rFonts w:ascii="Times New Roman" w:eastAsia="方正仿宋_GBK" w:cs="Times New Roman" w:hAnsi="Times New Roman"/>
          <w:sz w:val="28"/>
          <w:szCs w:val="28"/>
        </w:rPr>
        <w:t>江苏永信拍卖行有限公司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将在京东网络拍卖平台（http://haiguan.jd.com</w:t>
      </w:r>
      <w:r>
        <w:rPr>
          <w:rFonts w:ascii="Times New Roman" w:eastAsia="方正仿宋_GBK" w:cs="Times New Roman" w:hAnsi="Times New Roman"/>
          <w:sz w:val="28"/>
          <w:szCs w:val="28"/>
        </w:rPr>
        <w:t>）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在线公开按现状拍卖下列标的：</w:t>
      </w:r>
    </w:p>
    <w:p>
      <w:pPr>
        <w:autoSpaceDN w:val="0"/>
        <w:spacing w:line="400" w:lineRule="exact"/>
        <w:ind w:firstLineChars="200" w:firstLine="560"/>
        <w:rPr>
          <w:rFonts w:ascii="Times New Roman" w:eastAsia="方正仿宋_GBK" w:cs="Times New Roman" w:hAnsi="Times New Roman" w:hint="eastAsia"/>
          <w:sz w:val="28"/>
          <w:szCs w:val="28"/>
        </w:rPr>
      </w:pPr>
      <w:r>
        <w:rPr>
          <w:rFonts w:ascii="Times New Roman" w:eastAsia="方正仿宋_GBK" w:cs="Times New Roman" w:hAnsi="Times New Roman"/>
          <w:sz w:val="28"/>
          <w:szCs w:val="28"/>
        </w:rPr>
        <w:t>1.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拍卖时间：</w:t>
      </w:r>
      <w:r>
        <w:rPr>
          <w:rFonts w:ascii="Times New Roman" w:eastAsia="方正仿宋_GBK" w:cs="Times New Roman" w:hAnsi="Times New Roman" w:hint="eastAsia"/>
          <w:bCs/>
          <w:sz w:val="28"/>
          <w:szCs w:val="28"/>
        </w:rPr>
        <w:t>202</w:t>
      </w:r>
      <w:r>
        <w:rPr>
          <w:rFonts w:ascii="Times New Roman" w:eastAsia="方正仿宋_GBK" w:cs="Times New Roman" w:hAnsi="Times New Roman"/>
          <w:bCs/>
          <w:sz w:val="28"/>
          <w:szCs w:val="28"/>
        </w:rPr>
        <w:t>6</w:t>
      </w:r>
      <w:r>
        <w:rPr>
          <w:rFonts w:ascii="Times New Roman" w:eastAsia="方正仿宋_GBK" w:cs="Times New Roman" w:hAnsi="Times New Roman" w:hint="eastAsia"/>
          <w:bCs/>
          <w:sz w:val="28"/>
          <w:szCs w:val="28"/>
        </w:rPr>
        <w:t>年</w:t>
      </w:r>
      <w:r>
        <w:rPr>
          <w:rFonts w:ascii="Times New Roman" w:eastAsia="方正仿宋_GBK" w:cs="Times New Roman" w:hAnsi="Times New Roman"/>
          <w:bCs/>
          <w:sz w:val="28"/>
          <w:szCs w:val="28"/>
        </w:rPr>
        <w:t>8</w:t>
      </w:r>
      <w:r>
        <w:rPr>
          <w:rFonts w:ascii="Times New Roman" w:eastAsia="方正仿宋_GBK" w:cs="Times New Roman" w:hAnsi="Times New Roman" w:hint="eastAsia"/>
          <w:bCs/>
          <w:sz w:val="28"/>
          <w:szCs w:val="28"/>
        </w:rPr>
        <w:t>月</w:t>
      </w:r>
      <w:r>
        <w:rPr>
          <w:rFonts w:ascii="Times New Roman" w:eastAsia="方正仿宋_GBK" w:cs="Times New Roman" w:hAnsi="Times New Roman"/>
          <w:bCs/>
          <w:sz w:val="28"/>
          <w:szCs w:val="28"/>
        </w:rPr>
        <w:t>31</w:t>
      </w:r>
      <w:r>
        <w:rPr>
          <w:rFonts w:ascii="Times New Roman" w:eastAsia="方正仿宋_GBK" w:cs="Times New Roman" w:hAnsi="Times New Roman" w:hint="eastAsia"/>
          <w:bCs/>
          <w:sz w:val="28"/>
          <w:szCs w:val="28"/>
        </w:rPr>
        <w:t>日9时至</w:t>
      </w:r>
      <w:r>
        <w:rPr>
          <w:rFonts w:ascii="Times New Roman" w:eastAsia="方正仿宋_GBK" w:cs="Times New Roman" w:hAnsi="Times New Roman"/>
          <w:bCs/>
          <w:sz w:val="28"/>
          <w:szCs w:val="28"/>
        </w:rPr>
        <w:t>9月1</w:t>
      </w:r>
      <w:r>
        <w:rPr>
          <w:rFonts w:ascii="Times New Roman" w:eastAsia="方正仿宋_GBK" w:cs="Times New Roman" w:hAnsi="Times New Roman" w:hint="eastAsia"/>
          <w:bCs/>
          <w:sz w:val="28"/>
          <w:szCs w:val="28"/>
        </w:rPr>
        <w:t>日</w:t>
      </w:r>
      <w:r>
        <w:rPr>
          <w:rFonts w:ascii="Times New Roman" w:eastAsia="方正仿宋_GBK" w:cs="Times New Roman" w:hAnsi="Times New Roman"/>
          <w:bCs/>
          <w:sz w:val="28"/>
          <w:szCs w:val="28"/>
        </w:rPr>
        <w:t>9</w:t>
      </w:r>
      <w:r>
        <w:rPr>
          <w:rFonts w:ascii="Times New Roman" w:eastAsia="方正仿宋_GBK" w:cs="Times New Roman" w:hAnsi="Times New Roman" w:hint="eastAsia"/>
          <w:bCs/>
          <w:sz w:val="28"/>
          <w:szCs w:val="28"/>
        </w:rPr>
        <w:t>时止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（延时除外）；拍卖平台（网络拍卖）：京东网络拍卖平台（http://haiguan.jd.com</w:t>
      </w:r>
      <w:r>
        <w:rPr>
          <w:rFonts w:ascii="Times New Roman" w:eastAsia="方正仿宋_GBK" w:cs="Times New Roman" w:hAnsi="Times New Roman"/>
          <w:sz w:val="28"/>
          <w:szCs w:val="28"/>
        </w:rPr>
        <w:t>）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。</w:t>
      </w:r>
    </w:p>
    <w:p>
      <w:pPr>
        <w:autoSpaceDN w:val="0"/>
        <w:spacing w:line="400" w:lineRule="exact"/>
        <w:ind w:firstLineChars="200" w:firstLine="560"/>
        <w:rPr>
          <w:rStyle w:val="0"/>
          <w:rFonts w:ascii="Times New Roman" w:eastAsia="方正仿宋_GBK" w:cs="Times New Roman" w:hAnsi="Times New Roman" w:hint="eastAsia"/>
          <w:bCs/>
          <w:sz w:val="28"/>
          <w:szCs w:val="28"/>
        </w:rPr>
      </w:pPr>
      <w:r>
        <w:rPr>
          <w:rFonts w:ascii="Times New Roman" w:eastAsia="方正仿宋_GBK" w:cs="Times New Roman" w:hAnsi="Times New Roman"/>
          <w:sz w:val="28"/>
          <w:szCs w:val="28"/>
        </w:rPr>
        <w:t>2.</w:t>
      </w:r>
      <w:r>
        <w:rPr>
          <w:rFonts w:eastAsia="方正仿宋_GBK" w:hint="eastAsia"/>
          <w:sz w:val="28"/>
          <w:szCs w:val="28"/>
        </w:rPr>
        <w:t>标的：</w:t>
      </w:r>
      <w:r>
        <w:rPr>
          <w:rFonts w:eastAsia="方正仿宋_GBK"/>
          <w:bCs/>
          <w:sz w:val="28"/>
          <w:szCs w:val="28"/>
        </w:rPr>
        <w:t>黑色</w:t>
      </w:r>
      <w:r>
        <w:rPr>
          <w:rFonts w:ascii="方正仿宋_GBK" w:eastAsia="方正仿宋_GBK" w:hint="eastAsia"/>
          <w:b/>
          <w:bCs/>
          <w:sz w:val="28"/>
          <w:szCs w:val="28"/>
        </w:rPr>
        <w:t>STEFANO  RICCI</w:t>
      </w:r>
      <w:r>
        <w:rPr>
          <w:rFonts w:eastAsia="方正仿宋_GBK"/>
          <w:bCs/>
          <w:sz w:val="28"/>
          <w:szCs w:val="28"/>
        </w:rPr>
        <w:t>牌皮带一根</w:t>
      </w:r>
      <w:r>
        <w:rPr>
          <w:rStyle w:val="0"/>
          <w:rFonts w:ascii="Times New Roman" w:eastAsia="方正仿宋_GBK" w:cs="Times New Roman" w:hAnsi="Times New Roman" w:hint="eastAsia"/>
          <w:bCs/>
          <w:sz w:val="28"/>
          <w:szCs w:val="28"/>
        </w:rPr>
        <w:t>，起拍价</w:t>
      </w:r>
      <w:r>
        <w:rPr>
          <w:rFonts w:eastAsia="方正仿宋_GBK"/>
          <w:bCs/>
          <w:sz w:val="28"/>
          <w:szCs w:val="28"/>
        </w:rPr>
        <w:t>13.86</w:t>
      </w:r>
      <w:r>
        <w:rPr>
          <w:rFonts w:eastAsia="方正仿宋_GBK" w:hint="eastAsia"/>
          <w:bCs/>
          <w:sz w:val="28"/>
          <w:szCs w:val="28"/>
        </w:rPr>
        <w:t>万元，竞买保证金</w:t>
      </w:r>
      <w:r>
        <w:rPr>
          <w:rFonts w:eastAsia="方正仿宋_GBK"/>
          <w:bCs/>
          <w:sz w:val="28"/>
          <w:szCs w:val="28"/>
        </w:rPr>
        <w:t>2</w:t>
      </w:r>
      <w:r>
        <w:rPr>
          <w:rFonts w:eastAsia="方正仿宋_GBK" w:hint="eastAsia"/>
          <w:bCs/>
          <w:sz w:val="28"/>
          <w:szCs w:val="28"/>
        </w:rPr>
        <w:t>万元。</w:t>
      </w:r>
    </w:p>
    <w:p>
      <w:pPr>
        <w:autoSpaceDN w:val="0"/>
        <w:spacing w:line="400" w:lineRule="exact"/>
        <w:ind w:firstLineChars="200" w:firstLine="560"/>
        <w:rPr>
          <w:rFonts w:ascii="Times New Roman" w:eastAsia="方正仿宋_GBK" w:cs="Times New Roman" w:hAnsi="Times New Roman" w:hint="eastAsia"/>
          <w:sz w:val="28"/>
          <w:szCs w:val="28"/>
        </w:rPr>
      </w:pPr>
      <w:r>
        <w:rPr>
          <w:rFonts w:ascii="Times New Roman" w:eastAsia="方正仿宋_GBK" w:cs="Times New Roman" w:hAnsi="Times New Roman" w:hint="eastAsia"/>
          <w:sz w:val="28"/>
          <w:szCs w:val="28"/>
        </w:rPr>
        <w:t>上述标的为海关依法罚没的涉案财物，物品以现状为准，拍卖人对其品质、真伪不作任何瑕疵担保，竞买者参与竞拍，视为已对拍卖标的物的品质等状况有充分、完整的了解，并愿承担相关责任。</w:t>
      </w:r>
    </w:p>
    <w:p>
      <w:pPr>
        <w:pStyle w:val="19"/>
        <w:widowControl/>
        <w:shd w:val="clear" w:color="auto" w:fill="FFFFFF"/>
        <w:wordWrap w:val="0"/>
        <w:spacing w:before="0" w:beforeAutospacing="0" w:after="0" w:afterAutospacing="0" w:line="400" w:lineRule="exact"/>
        <w:ind w:firstLineChars="158" w:firstLine="442"/>
        <w:textAlignment w:val="baseline"/>
        <w:rPr>
          <w:rStyle w:val="0"/>
          <w:rFonts w:ascii="Times New Roman" w:eastAsia="方正仿宋_GBK" w:cs="Times New Roman" w:hAnsi="Times New Roman"/>
          <w:bCs/>
          <w:sz w:val="28"/>
          <w:szCs w:val="28"/>
        </w:rPr>
      </w:pPr>
      <w:r>
        <w:rPr>
          <w:rFonts w:ascii="Times New Roman" w:eastAsia="方正仿宋_GBK" w:cs="Times New Roman" w:hAnsi="Times New Roman"/>
          <w:sz w:val="28"/>
          <w:szCs w:val="28"/>
        </w:rPr>
        <w:t>3.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拍卖标的展示时间及</w:t>
      </w:r>
      <w:r>
        <w:rPr>
          <w:rFonts w:eastAsia="方正仿宋_GBK" w:hint="eastAsia"/>
          <w:kern w:val="2"/>
          <w:sz w:val="28"/>
          <w:szCs w:val="28"/>
        </w:rPr>
        <w:t>地点：</w:t>
      </w:r>
      <w:r>
        <w:rPr>
          <w:rStyle w:val="0"/>
          <w:rFonts w:ascii="Times New Roman" w:eastAsia="方正仿宋_GBK" w:cs="Times New Roman" w:hAnsi="Times New Roman"/>
          <w:bCs/>
          <w:sz w:val="28"/>
          <w:szCs w:val="28"/>
        </w:rPr>
        <w:t>2026年8月28-30日，</w:t>
      </w:r>
      <w:r>
        <w:rPr>
          <w:rStyle w:val="52Char"/>
          <w:rFonts w:ascii="Times New Roman" w:eastAsia="方正仿宋_GBK" w:cs="Times New Roman" w:hAnsi="Times New Roman" w:hint="eastAsia"/>
          <w:bCs/>
          <w:sz w:val="28"/>
          <w:szCs w:val="28"/>
        </w:rPr>
        <w:t>竞买人须持本人有效身份凭证在约定的时间到指定仓库看样</w:t>
      </w:r>
      <w:r>
        <w:rPr>
          <w:rStyle w:val="52Char"/>
          <w:rFonts w:ascii="Times New Roman" w:eastAsia="方正仿宋_GBK" w:cs="Times New Roman" w:hAnsi="Times New Roman"/>
          <w:bCs/>
          <w:sz w:val="28"/>
          <w:szCs w:val="28"/>
        </w:rPr>
        <w:t>。</w:t>
      </w:r>
      <w:r>
        <w:rPr>
          <w:rStyle w:val="0"/>
          <w:rFonts w:ascii="Times New Roman" w:eastAsia="方正仿宋_GBK" w:cs="Times New Roman" w:hAnsi="Times New Roman" w:hint="eastAsia"/>
          <w:bCs/>
          <w:sz w:val="28"/>
          <w:szCs w:val="28"/>
        </w:rPr>
        <w:t>展示地点：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泰州市海陵区</w:t>
      </w:r>
      <w:r>
        <w:rPr>
          <w:rFonts w:ascii="Times New Roman" w:eastAsia="方正仿宋_GBK" w:cs="Times New Roman" w:hAnsi="Times New Roman"/>
          <w:sz w:val="28"/>
          <w:szCs w:val="28"/>
        </w:rPr>
        <w:t>青年南路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59号</w:t>
      </w:r>
      <w:r>
        <w:rPr>
          <w:rFonts w:ascii="Times New Roman" w:eastAsia="方正仿宋_GBK" w:cs="Times New Roman" w:hAnsi="Times New Roman"/>
          <w:sz w:val="28"/>
          <w:szCs w:val="28"/>
        </w:rPr>
        <w:t>泰州海关青年路办公区六楼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精品库</w:t>
      </w:r>
      <w:r>
        <w:rPr>
          <w:rStyle w:val="0"/>
          <w:rFonts w:ascii="Times New Roman" w:eastAsia="方正仿宋_GBK" w:cs="Times New Roman" w:hAnsi="Times New Roman" w:hint="eastAsia"/>
          <w:bCs/>
          <w:sz w:val="28"/>
          <w:szCs w:val="28"/>
        </w:rPr>
        <w:t>，请提前1天联系拍卖行预约。</w:t>
      </w:r>
    </w:p>
    <w:p>
      <w:pPr>
        <w:autoSpaceDN w:val="0"/>
        <w:spacing w:line="400" w:lineRule="exact"/>
        <w:ind w:firstLineChars="200" w:firstLine="560"/>
        <w:rPr>
          <w:rFonts w:ascii="Times New Roman" w:eastAsia="方正仿宋_GBK" w:cs="Times New Roman" w:hAnsi="Times New Roman" w:hint="eastAsia"/>
          <w:sz w:val="28"/>
          <w:szCs w:val="28"/>
        </w:rPr>
      </w:pPr>
      <w:r>
        <w:rPr>
          <w:rFonts w:ascii="Times New Roman" w:eastAsia="方正仿宋_GBK" w:cs="Times New Roman" w:hAnsi="Times New Roman" w:hint="eastAsia"/>
          <w:sz w:val="28"/>
          <w:szCs w:val="28"/>
        </w:rPr>
        <w:t>拍卖公司联系电话：</w:t>
      </w:r>
      <w:r>
        <w:rPr>
          <w:rFonts w:ascii="Times New Roman" w:eastAsia="方正仿宋_GBK" w:cs="Times New Roman" w:hAnsi="Times New Roman"/>
          <w:sz w:val="28"/>
          <w:szCs w:val="28"/>
        </w:rPr>
        <w:t xml:space="preserve">13852883166    陈先生 </w:t>
      </w:r>
    </w:p>
    <w:p>
      <w:pPr>
        <w:autoSpaceDN w:val="0"/>
        <w:spacing w:line="400" w:lineRule="exact"/>
        <w:ind w:firstLineChars="200" w:firstLine="560"/>
        <w:rPr>
          <w:rFonts w:ascii="Times New Roman" w:eastAsia="方正仿宋_GBK" w:cs="Times New Roman" w:hAnsi="Times New Roman" w:hint="eastAsia"/>
          <w:sz w:val="28"/>
          <w:szCs w:val="28"/>
        </w:rPr>
      </w:pPr>
      <w:r>
        <w:rPr>
          <w:rFonts w:ascii="Times New Roman" w:eastAsia="方正仿宋_GBK" w:cs="Times New Roman" w:hAnsi="Times New Roman"/>
          <w:sz w:val="28"/>
          <w:szCs w:val="28"/>
        </w:rPr>
        <w:t>4.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参与竞买应当办理的手续：竞买人</w:t>
      </w:r>
      <w:r>
        <w:rPr>
          <w:rFonts w:ascii="Times New Roman" w:eastAsia="方正仿宋_GBK" w:cs="Times New Roman" w:hAnsi="Times New Roman"/>
          <w:sz w:val="28"/>
          <w:szCs w:val="28"/>
        </w:rPr>
        <w:t>应于拍卖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会</w:t>
      </w:r>
      <w:r>
        <w:rPr>
          <w:rFonts w:ascii="Times New Roman" w:eastAsia="方正仿宋_GBK" w:cs="Times New Roman" w:hAnsi="Times New Roman"/>
          <w:sz w:val="28"/>
          <w:szCs w:val="28"/>
        </w:rPr>
        <w:t>前在京东拍卖平台进行实名登记注册，注册成功后请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按</w:t>
      </w:r>
      <w:r>
        <w:rPr>
          <w:rFonts w:ascii="Times New Roman" w:eastAsia="方正仿宋_GBK" w:cs="Times New Roman" w:hAnsi="Times New Roman"/>
          <w:sz w:val="28"/>
          <w:szCs w:val="28"/>
        </w:rPr>
        <w:t>京东拍卖平台的提示进行操作。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竞买人</w:t>
      </w:r>
      <w:r>
        <w:rPr>
          <w:rFonts w:ascii="Times New Roman" w:eastAsia="方正仿宋_GBK" w:cs="Times New Roman" w:hAnsi="Times New Roman"/>
          <w:sz w:val="28"/>
          <w:szCs w:val="28"/>
        </w:rPr>
        <w:t>在对拍卖标的物首次确认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出价</w:t>
      </w:r>
      <w:r>
        <w:rPr>
          <w:rFonts w:ascii="Times New Roman" w:eastAsia="方正仿宋_GBK" w:cs="Times New Roman" w:hAnsi="Times New Roman"/>
          <w:sz w:val="28"/>
          <w:szCs w:val="28"/>
        </w:rPr>
        <w:t>竞拍前，按系统提示报名缴纳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保证金</w:t>
      </w:r>
      <w:r>
        <w:rPr>
          <w:rFonts w:ascii="Times New Roman" w:eastAsia="方正仿宋_GBK" w:cs="Times New Roman" w:hAnsi="Times New Roman"/>
          <w:sz w:val="28"/>
          <w:szCs w:val="28"/>
        </w:rPr>
        <w:t>，系统会自动冻结该笔款项。拍卖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成交</w:t>
      </w:r>
      <w:r>
        <w:rPr>
          <w:rFonts w:ascii="Times New Roman" w:eastAsia="方正仿宋_GBK" w:cs="Times New Roman" w:hAnsi="Times New Roman"/>
          <w:sz w:val="28"/>
          <w:szCs w:val="28"/>
        </w:rPr>
        <w:t>后，竞拍成功者为买受人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。</w:t>
      </w:r>
      <w:r>
        <w:rPr>
          <w:rFonts w:ascii="Times New Roman" w:eastAsia="方正仿宋_GBK" w:cs="Times New Roman" w:hAnsi="Times New Roman"/>
          <w:sz w:val="28"/>
          <w:szCs w:val="28"/>
        </w:rPr>
        <w:t>买受人的竞拍保证金将在竞拍成功后抵扣部分成交款。拍卖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未</w:t>
      </w:r>
      <w:r>
        <w:rPr>
          <w:rFonts w:ascii="Times New Roman" w:eastAsia="方正仿宋_GBK" w:cs="Times New Roman" w:hAnsi="Times New Roman"/>
          <w:sz w:val="28"/>
          <w:szCs w:val="28"/>
        </w:rPr>
        <w:t>成交的竞买人，拍卖活动结束后，系统于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72小时</w:t>
      </w:r>
      <w:r>
        <w:rPr>
          <w:rFonts w:ascii="Times New Roman" w:eastAsia="方正仿宋_GBK" w:cs="Times New Roman" w:hAnsi="Times New Roman"/>
          <w:sz w:val="28"/>
          <w:szCs w:val="28"/>
        </w:rPr>
        <w:t>内自动解冻您的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保证金</w:t>
      </w:r>
      <w:r>
        <w:rPr>
          <w:rFonts w:ascii="Times New Roman" w:eastAsia="方正仿宋_GBK" w:cs="Times New Roman" w:hAnsi="Times New Roman"/>
          <w:sz w:val="28"/>
          <w:szCs w:val="28"/>
        </w:rPr>
        <w:t>（冻结期间不计利息），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具体</w:t>
      </w:r>
      <w:r>
        <w:rPr>
          <w:rFonts w:ascii="Times New Roman" w:eastAsia="方正仿宋_GBK" w:cs="Times New Roman" w:hAnsi="Times New Roman"/>
          <w:sz w:val="28"/>
          <w:szCs w:val="28"/>
        </w:rPr>
        <w:t>到账时间以各银行规定时间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为准</w:t>
      </w:r>
      <w:r>
        <w:rPr>
          <w:rFonts w:ascii="Times New Roman" w:eastAsia="方正仿宋_GBK" w:cs="Times New Roman" w:hAnsi="Times New Roman"/>
          <w:sz w:val="28"/>
          <w:szCs w:val="28"/>
        </w:rPr>
        <w:t>。</w:t>
      </w:r>
    </w:p>
    <w:p>
      <w:pPr>
        <w:autoSpaceDN w:val="0"/>
        <w:spacing w:line="400" w:lineRule="exact"/>
        <w:ind w:firstLineChars="200" w:firstLine="560"/>
        <w:rPr>
          <w:rFonts w:ascii="Times New Roman" w:eastAsia="方正仿宋_GBK" w:cs="Times New Roman" w:hAnsi="Times New Roman" w:hint="eastAsia"/>
          <w:sz w:val="28"/>
          <w:szCs w:val="28"/>
        </w:rPr>
      </w:pPr>
      <w:r>
        <w:rPr>
          <w:rFonts w:ascii="Times New Roman" w:eastAsia="方正仿宋_GBK" w:cs="Times New Roman" w:hAnsi="Times New Roman"/>
          <w:sz w:val="28"/>
          <w:szCs w:val="28"/>
        </w:rPr>
        <w:t>5.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海关（委托方）监督电话：0523</w:t>
      </w:r>
      <w:r>
        <w:rPr>
          <w:rFonts w:ascii="Times New Roman" w:eastAsia="方正仿宋_GBK" w:cs="Times New Roman" w:hAnsi="Times New Roman"/>
          <w:sz w:val="28"/>
          <w:szCs w:val="28"/>
        </w:rPr>
        <w:t>-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82727629</w:t>
      </w:r>
      <w:r>
        <w:rPr>
          <w:rFonts w:ascii="Times New Roman" w:eastAsia="方正仿宋_GBK" w:cs="Times New Roman" w:hAnsi="Times New Roman"/>
          <w:sz w:val="28"/>
          <w:szCs w:val="28"/>
        </w:rPr>
        <w:t xml:space="preserve"> </w:t>
      </w:r>
    </w:p>
    <w:p>
      <w:pPr>
        <w:autoSpaceDN w:val="0"/>
        <w:spacing w:line="360" w:lineRule="exact"/>
        <w:ind w:firstLineChars="200" w:firstLine="560"/>
        <w:rPr>
          <w:rFonts w:ascii="Times New Roman" w:eastAsia="方正仿宋_GBK" w:cs="Times New Roman" w:hAnsi="Times New Roman"/>
          <w:sz w:val="28"/>
          <w:szCs w:val="28"/>
        </w:rPr>
      </w:pPr>
      <w:r>
        <w:rPr>
          <w:rFonts w:ascii="Times New Roman" w:eastAsia="方正仿宋_GBK" w:cs="Times New Roman" w:hAnsi="Times New Roman"/>
          <w:sz w:val="28"/>
          <w:szCs w:val="28"/>
        </w:rPr>
        <w:t>6.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拍卖公告时间及版面：</w:t>
      </w:r>
      <w:r>
        <w:rPr>
          <w:rFonts w:ascii="Times New Roman" w:eastAsia="方正仿宋_GBK" w:cs="Times New Roman" w:hAnsi="Times New Roman"/>
          <w:sz w:val="28"/>
          <w:szCs w:val="28"/>
        </w:rPr>
        <w:t>2026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年</w:t>
      </w:r>
      <w:r>
        <w:rPr>
          <w:rFonts w:ascii="Times New Roman" w:eastAsia="方正仿宋_GBK" w:cs="Times New Roman" w:hAnsi="Times New Roman"/>
          <w:sz w:val="28"/>
          <w:szCs w:val="28"/>
        </w:rPr>
        <w:t>8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月</w:t>
      </w:r>
      <w:r>
        <w:rPr>
          <w:rFonts w:ascii="Times New Roman" w:eastAsia="方正仿宋_GBK" w:cs="Times New Roman" w:hAnsi="Times New Roman"/>
          <w:sz w:val="28"/>
          <w:szCs w:val="28"/>
        </w:rPr>
        <w:t>21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日</w:t>
      </w:r>
      <w:r>
        <w:rPr>
          <w:rFonts w:ascii="Times New Roman" w:eastAsia="方正仿宋_GBK" w:cs="Times New Roman" w:hAnsi="Times New Roman"/>
          <w:sz w:val="28"/>
          <w:szCs w:val="28"/>
        </w:rPr>
        <w:t>现代快报</w:t>
      </w:r>
      <w:bookmarkStart w:id="0" w:name="_GoBack"/>
      <w:bookmarkEnd w:id="0"/>
      <w:r>
        <w:rPr>
          <w:rFonts w:ascii="Times New Roman" w:eastAsia="方正仿宋_GBK" w:cs="Times New Roman" w:hAnsi="Times New Roman"/>
          <w:sz w:val="28"/>
          <w:szCs w:val="28"/>
        </w:rPr>
        <w:t>A7</w:t>
      </w:r>
      <w:r>
        <w:rPr>
          <w:rFonts w:ascii="Times New Roman" w:eastAsia="方正仿宋_GBK" w:cs="Times New Roman" w:hAnsi="Times New Roman" w:hint="eastAsia"/>
          <w:sz w:val="28"/>
          <w:szCs w:val="28"/>
        </w:rPr>
        <w:t>版。</w:t>
      </w:r>
    </w:p>
    <w:p>
      <w:pPr>
        <w:spacing w:line="500" w:lineRule="exact"/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index 8"/>
    <w:basedOn w:val="0"/>
    <w:autoRedefine/>
    <w:next w:val="0"/>
    <w:pPr>
      <w:ind w:left="2940"/>
    </w:pPr>
  </w:style>
  <w:style w:type="character" w:styleId="18">
    <w:name w:val="Strong"/>
    <w:rPr>
      <w:b/>
    </w:rPr>
  </w:style>
  <w:style w:type="paragraph" w:styleId="19">
    <w:name w:val="Normal (Web)"/>
    <w:next w:val="15"/>
    <w:pPr>
      <w:widowControl w:val="0"/>
      <w:spacing w:before="100" w:beforeAutospacing="1" w:after="100" w:afterAutospacing="1"/>
      <w:jc w:val="left"/>
    </w:pPr>
    <w:rPr>
      <w:rFonts w:ascii="Times New Roman" w:eastAsia="宋体" w:cs="Times New Roman" w:hAnsi="Times New Roman"/>
      <w:kern w:val="0"/>
      <w:sz w:val="24"/>
      <w:szCs w:val="24"/>
      <w:lang w:val="en-US" w:eastAsia="zh-CN" w:bidi="ar-SA"/>
    </w:rPr>
  </w:style>
  <w:style w:type="paragraph" w:customStyle="1" w:styleId="20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customStyle="1" w:styleId="23">
    <w:name w:val="font21"/>
    <w:rPr>
      <w:rFonts w:ascii="宋体" w:eastAsia="宋体" w:cs="宋体"/>
      <w:color w:val="000000"/>
      <w:sz w:val="20"/>
      <w:szCs w:val="20"/>
      <w:u w:val="none"/>
    </w:rPr>
  </w:style>
  <w:style w:type="paragraph" w:customStyle="1" w:styleId="24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customStyle="1" w:styleId="28">
    <w:name w:val="font11"/>
    <w:rPr>
      <w:rFonts w:ascii="宋体" w:eastAsia="宋体" w:cs="宋体"/>
      <w:color w:val="000000"/>
      <w:sz w:val="20"/>
      <w:szCs w:val="20"/>
      <w:u w:val="none"/>
    </w:rPr>
  </w:style>
  <w:style w:type="paragraph" w:customStyle="1" w:styleId="29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0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30 10 磅"/>
    <w:link w:val="52Char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customStyle="1" w:styleId="52Char">
    <w:name w:val="样式 30 10 磅 Char"/>
    <w:basedOn w:val="10"/>
    <w:link w:val="52"/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小四"/>
    <w:pPr>
      <w:widowControl w:val="0"/>
      <w:spacing w:before="100" w:beforeAutospacing="1" w:after="100" w:afterAutospacing="1"/>
      <w:jc w:val="left"/>
    </w:pPr>
    <w:rPr>
      <w:rFonts w:ascii="Times New Roman" w:eastAsia="宋体" w:cs="Times New Roman" w:hAnsi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84</TotalTime>
  <Application>Yozo_Office</Application>
  <Pages>1</Pages>
  <Words>589</Words>
  <Characters>694</Characters>
  <Lines>26</Lines>
  <Paragraphs>10</Paragraphs>
  <CharactersWithSpaces>702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邹建惠</dc:creator>
  <cp:lastModifiedBy>邹建惠</cp:lastModifiedBy>
  <cp:revision>4</cp:revision>
  <dcterms:created xsi:type="dcterms:W3CDTF">2023-10-10T05:39:00Z</dcterms:created>
  <dcterms:modified xsi:type="dcterms:W3CDTF">2026-08-21T01:30:49Z</dcterms:modified>
</cp:coreProperties>
</file>