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12F2D">
      <w:pPr>
        <w:adjustRightInd w:val="0"/>
        <w:snapToGrid w:val="0"/>
        <w:spacing w:line="480" w:lineRule="auto"/>
        <w:jc w:val="center"/>
        <w:rPr>
          <w:rFonts w:hint="default" w:ascii="黑体" w:hAnsi="黑体" w:eastAsia="黑体"/>
          <w:color w:val="000000"/>
          <w:sz w:val="28"/>
          <w:szCs w:val="28"/>
          <w:lang w:val="en-US" w:eastAsia="zh-CN"/>
        </w:rPr>
      </w:pPr>
      <w:r>
        <w:rPr>
          <w:rFonts w:hint="eastAsia" w:ascii="黑体" w:hAnsi="黑体" w:eastAsia="黑体"/>
          <w:color w:val="000000"/>
          <w:sz w:val="28"/>
          <w:szCs w:val="28"/>
        </w:rPr>
        <w:t>泰州海关食材供应</w:t>
      </w:r>
      <w:r>
        <w:rPr>
          <w:rFonts w:hint="eastAsia" w:ascii="黑体" w:hAnsi="黑体" w:eastAsia="黑体"/>
          <w:color w:val="000000"/>
          <w:sz w:val="28"/>
          <w:szCs w:val="28"/>
          <w:lang w:eastAsia="zh-CN"/>
        </w:rPr>
        <w:t>（</w:t>
      </w:r>
      <w:r>
        <w:rPr>
          <w:rFonts w:hint="eastAsia" w:ascii="黑体" w:hAnsi="黑体" w:eastAsia="黑体"/>
          <w:color w:val="000000"/>
          <w:sz w:val="28"/>
          <w:szCs w:val="28"/>
          <w:lang w:val="zh-CN" w:eastAsia="zh-CN"/>
        </w:rPr>
        <w:t>JSJTCG11-20260402A</w:t>
      </w:r>
      <w:r>
        <w:rPr>
          <w:rFonts w:hint="eastAsia" w:ascii="黑体" w:hAnsi="黑体" w:eastAsia="黑体"/>
          <w:color w:val="000000"/>
          <w:sz w:val="28"/>
          <w:szCs w:val="28"/>
          <w:lang w:eastAsia="zh-CN"/>
        </w:rPr>
        <w:t>）</w:t>
      </w:r>
      <w:r>
        <w:rPr>
          <w:rFonts w:hint="eastAsia" w:ascii="黑体" w:hAnsi="黑体" w:eastAsia="黑体"/>
          <w:color w:val="000000"/>
          <w:sz w:val="28"/>
          <w:szCs w:val="28"/>
        </w:rPr>
        <w:t>中标</w:t>
      </w:r>
      <w:r>
        <w:rPr>
          <w:rFonts w:hint="eastAsia" w:ascii="黑体" w:hAnsi="黑体" w:eastAsia="黑体"/>
          <w:color w:val="000000"/>
          <w:sz w:val="28"/>
          <w:szCs w:val="28"/>
          <w:lang w:val="en-US" w:eastAsia="zh-CN"/>
        </w:rPr>
        <w:t>结果公告</w:t>
      </w:r>
    </w:p>
    <w:p w14:paraId="70F9A6E4">
      <w:pPr>
        <w:keepNext w:val="0"/>
        <w:keepLines w:val="0"/>
        <w:pageBreakBefore w:val="0"/>
        <w:widowControl w:val="0"/>
        <w:tabs>
          <w:tab w:val="left" w:pos="0"/>
          <w:tab w:val="left" w:pos="8306"/>
        </w:tabs>
        <w:kinsoku/>
        <w:wordWrap/>
        <w:overflowPunct/>
        <w:topLinePunct w:val="0"/>
        <w:autoSpaceDE/>
        <w:autoSpaceDN/>
        <w:bidi w:val="0"/>
        <w:adjustRightInd w:val="0"/>
        <w:snapToGrid w:val="0"/>
        <w:spacing w:line="350" w:lineRule="exact"/>
        <w:ind w:right="-58"/>
        <w:textAlignment w:val="auto"/>
        <w:rPr>
          <w:color w:val="000000"/>
        </w:rPr>
      </w:pPr>
      <w:r>
        <w:rPr>
          <w:rFonts w:hint="eastAsia"/>
          <w:color w:val="000000"/>
        </w:rPr>
        <w:t xml:space="preserve"> </w:t>
      </w:r>
      <w:r>
        <w:rPr>
          <w:rFonts w:hint="eastAsia"/>
          <w:color w:val="000000"/>
          <w:lang w:val="en-US" w:eastAsia="zh-CN"/>
        </w:rPr>
        <w:t xml:space="preserve">  </w:t>
      </w:r>
      <w:r>
        <w:rPr>
          <w:rFonts w:hint="eastAsia"/>
          <w:color w:val="000000"/>
        </w:rPr>
        <w:t>江苏骏通建设项目管理咨询有限公司受泰州海关综合技术服务中心委托，对泰州海关食材供应</w:t>
      </w:r>
      <w:r>
        <w:rPr>
          <w:rFonts w:hint="eastAsia"/>
          <w:color w:val="000000"/>
          <w:lang w:val="en-US" w:eastAsia="zh-CN"/>
        </w:rPr>
        <w:t>项目（</w:t>
      </w:r>
      <w:r>
        <w:rPr>
          <w:rFonts w:hint="eastAsia"/>
          <w:color w:val="000000"/>
          <w:lang w:eastAsia="zh-CN"/>
        </w:rPr>
        <w:t>JSJTCG11-20260402A</w:t>
      </w:r>
      <w:r>
        <w:rPr>
          <w:rFonts w:hint="eastAsia"/>
          <w:color w:val="000000"/>
          <w:lang w:val="en-US" w:eastAsia="zh-CN"/>
        </w:rPr>
        <w:t>）</w:t>
      </w:r>
      <w:r>
        <w:rPr>
          <w:rFonts w:hint="eastAsia"/>
          <w:color w:val="000000"/>
        </w:rPr>
        <w:t>进行公开招标，现就本次公开招标的中标结果公布如下：</w:t>
      </w:r>
    </w:p>
    <w:p w14:paraId="69F55242">
      <w:pPr>
        <w:keepNext w:val="0"/>
        <w:keepLines w:val="0"/>
        <w:pageBreakBefore w:val="0"/>
        <w:widowControl w:val="0"/>
        <w:kinsoku/>
        <w:wordWrap/>
        <w:overflowPunct/>
        <w:topLinePunct w:val="0"/>
        <w:autoSpaceDE/>
        <w:autoSpaceDN/>
        <w:bidi w:val="0"/>
        <w:adjustRightInd w:val="0"/>
        <w:snapToGrid w:val="0"/>
        <w:spacing w:line="350" w:lineRule="exact"/>
        <w:textAlignment w:val="auto"/>
        <w:rPr>
          <w:color w:val="000000"/>
        </w:rPr>
      </w:pPr>
      <w:r>
        <w:rPr>
          <w:rFonts w:hint="eastAsia"/>
          <w:color w:val="000000"/>
        </w:rPr>
        <w:t>一、项目名称：泰州海关食材供应</w:t>
      </w:r>
    </w:p>
    <w:p w14:paraId="1F6386BC">
      <w:pPr>
        <w:keepNext w:val="0"/>
        <w:keepLines w:val="0"/>
        <w:pageBreakBefore w:val="0"/>
        <w:widowControl w:val="0"/>
        <w:kinsoku/>
        <w:wordWrap/>
        <w:overflowPunct/>
        <w:topLinePunct w:val="0"/>
        <w:autoSpaceDE/>
        <w:autoSpaceDN/>
        <w:bidi w:val="0"/>
        <w:adjustRightInd w:val="0"/>
        <w:snapToGrid w:val="0"/>
        <w:spacing w:line="350" w:lineRule="exact"/>
        <w:ind w:firstLine="420" w:firstLineChars="200"/>
        <w:textAlignment w:val="auto"/>
        <w:rPr>
          <w:rFonts w:hint="eastAsia"/>
          <w:color w:val="000000"/>
          <w:lang w:eastAsia="zh-CN"/>
        </w:rPr>
      </w:pPr>
      <w:r>
        <w:rPr>
          <w:rFonts w:hint="eastAsia"/>
          <w:color w:val="000000"/>
        </w:rPr>
        <w:t>项目编号：</w:t>
      </w:r>
      <w:r>
        <w:rPr>
          <w:rFonts w:hint="eastAsia"/>
          <w:color w:val="000000"/>
          <w:lang w:eastAsia="zh-CN"/>
        </w:rPr>
        <w:t>JSJTCG11-20260402A</w:t>
      </w:r>
    </w:p>
    <w:p w14:paraId="20725BF8">
      <w:pPr>
        <w:keepNext w:val="0"/>
        <w:keepLines w:val="0"/>
        <w:pageBreakBefore w:val="0"/>
        <w:widowControl w:val="0"/>
        <w:kinsoku/>
        <w:wordWrap/>
        <w:overflowPunct/>
        <w:topLinePunct w:val="0"/>
        <w:autoSpaceDE/>
        <w:autoSpaceDN/>
        <w:bidi w:val="0"/>
        <w:adjustRightInd w:val="0"/>
        <w:snapToGrid w:val="0"/>
        <w:spacing w:line="350" w:lineRule="exact"/>
        <w:textAlignment w:val="auto"/>
        <w:rPr>
          <w:color w:val="000000"/>
        </w:rPr>
      </w:pPr>
      <w:r>
        <w:rPr>
          <w:rFonts w:hint="eastAsia"/>
          <w:color w:val="000000"/>
        </w:rPr>
        <w:t>二、招标项目主要情况：详见招标文件</w:t>
      </w:r>
    </w:p>
    <w:p w14:paraId="059831B5">
      <w:pPr>
        <w:keepNext w:val="0"/>
        <w:keepLines w:val="0"/>
        <w:pageBreakBefore w:val="0"/>
        <w:widowControl w:val="0"/>
        <w:kinsoku/>
        <w:wordWrap/>
        <w:overflowPunct/>
        <w:topLinePunct w:val="0"/>
        <w:autoSpaceDE/>
        <w:autoSpaceDN/>
        <w:bidi w:val="0"/>
        <w:adjustRightInd w:val="0"/>
        <w:snapToGrid w:val="0"/>
        <w:spacing w:line="350" w:lineRule="exact"/>
        <w:textAlignment w:val="auto"/>
        <w:rPr>
          <w:color w:val="000000"/>
        </w:rPr>
      </w:pPr>
      <w:r>
        <w:rPr>
          <w:rFonts w:hint="eastAsia"/>
          <w:color w:val="000000"/>
        </w:rPr>
        <w:t>三、招标公告日期：2026年</w:t>
      </w:r>
      <w:r>
        <w:rPr>
          <w:rFonts w:hint="eastAsia"/>
          <w:color w:val="000000"/>
          <w:lang w:val="en-US" w:eastAsia="zh-CN"/>
        </w:rPr>
        <w:t>4</w:t>
      </w:r>
      <w:r>
        <w:rPr>
          <w:rFonts w:hint="eastAsia"/>
          <w:color w:val="000000"/>
        </w:rPr>
        <w:t>月</w:t>
      </w:r>
      <w:r>
        <w:rPr>
          <w:rFonts w:hint="eastAsia"/>
          <w:color w:val="000000"/>
          <w:lang w:val="en-US" w:eastAsia="zh-CN"/>
        </w:rPr>
        <w:t>2</w:t>
      </w:r>
      <w:r>
        <w:rPr>
          <w:rFonts w:hint="eastAsia"/>
          <w:color w:val="000000"/>
        </w:rPr>
        <w:t>日至2026年</w:t>
      </w:r>
      <w:r>
        <w:rPr>
          <w:rFonts w:hint="eastAsia"/>
          <w:color w:val="000000"/>
          <w:lang w:val="en-US" w:eastAsia="zh-CN"/>
        </w:rPr>
        <w:t>4</w:t>
      </w:r>
      <w:r>
        <w:rPr>
          <w:rFonts w:hint="eastAsia"/>
          <w:color w:val="000000"/>
        </w:rPr>
        <w:t>月9日</w:t>
      </w:r>
    </w:p>
    <w:p w14:paraId="55300E0D">
      <w:pPr>
        <w:keepNext w:val="0"/>
        <w:keepLines w:val="0"/>
        <w:pageBreakBefore w:val="0"/>
        <w:widowControl w:val="0"/>
        <w:kinsoku/>
        <w:wordWrap/>
        <w:overflowPunct/>
        <w:topLinePunct w:val="0"/>
        <w:autoSpaceDE/>
        <w:autoSpaceDN/>
        <w:bidi w:val="0"/>
        <w:adjustRightInd w:val="0"/>
        <w:snapToGrid w:val="0"/>
        <w:spacing w:line="350" w:lineRule="exact"/>
        <w:textAlignment w:val="auto"/>
        <w:rPr>
          <w:color w:val="000000"/>
        </w:rPr>
      </w:pPr>
      <w:r>
        <w:rPr>
          <w:rFonts w:hint="eastAsia"/>
          <w:color w:val="000000"/>
        </w:rPr>
        <w:t>四、评标信息：</w:t>
      </w:r>
    </w:p>
    <w:p w14:paraId="378CE445">
      <w:pPr>
        <w:keepNext w:val="0"/>
        <w:keepLines w:val="0"/>
        <w:pageBreakBefore w:val="0"/>
        <w:widowControl w:val="0"/>
        <w:kinsoku/>
        <w:wordWrap/>
        <w:overflowPunct/>
        <w:topLinePunct w:val="0"/>
        <w:autoSpaceDE/>
        <w:autoSpaceDN/>
        <w:bidi w:val="0"/>
        <w:adjustRightInd w:val="0"/>
        <w:snapToGrid w:val="0"/>
        <w:spacing w:line="350" w:lineRule="exact"/>
        <w:ind w:firstLine="420" w:firstLineChars="200"/>
        <w:textAlignment w:val="auto"/>
        <w:rPr>
          <w:color w:val="000000"/>
        </w:rPr>
      </w:pPr>
      <w:r>
        <w:rPr>
          <w:rFonts w:hint="eastAsia"/>
          <w:color w:val="000000"/>
        </w:rPr>
        <w:t>评标日期：2026年</w:t>
      </w:r>
      <w:r>
        <w:rPr>
          <w:rFonts w:hint="eastAsia"/>
          <w:color w:val="000000"/>
          <w:lang w:val="en-US" w:eastAsia="zh-CN"/>
        </w:rPr>
        <w:t>4</w:t>
      </w:r>
      <w:r>
        <w:rPr>
          <w:rFonts w:hint="eastAsia"/>
          <w:color w:val="000000"/>
        </w:rPr>
        <w:t>月</w:t>
      </w:r>
      <w:r>
        <w:rPr>
          <w:rFonts w:hint="eastAsia"/>
          <w:color w:val="000000"/>
          <w:lang w:val="en-US" w:eastAsia="zh-CN"/>
        </w:rPr>
        <w:t>21</w:t>
      </w:r>
      <w:r>
        <w:rPr>
          <w:rFonts w:hint="eastAsia"/>
          <w:color w:val="000000"/>
        </w:rPr>
        <w:t>日</w:t>
      </w:r>
    </w:p>
    <w:p w14:paraId="7A1BC62E">
      <w:pPr>
        <w:keepNext w:val="0"/>
        <w:keepLines w:val="0"/>
        <w:pageBreakBefore w:val="0"/>
        <w:widowControl w:val="0"/>
        <w:kinsoku/>
        <w:wordWrap/>
        <w:overflowPunct/>
        <w:topLinePunct w:val="0"/>
        <w:autoSpaceDE/>
        <w:autoSpaceDN/>
        <w:bidi w:val="0"/>
        <w:adjustRightInd w:val="0"/>
        <w:snapToGrid w:val="0"/>
        <w:spacing w:line="350" w:lineRule="exact"/>
        <w:ind w:firstLine="420" w:firstLineChars="200"/>
        <w:textAlignment w:val="auto"/>
        <w:rPr>
          <w:color w:val="000000"/>
        </w:rPr>
      </w:pPr>
      <w:r>
        <w:rPr>
          <w:rFonts w:hint="eastAsia"/>
          <w:color w:val="000000"/>
        </w:rPr>
        <w:t>评标地点：泰州市凤凰西路168号1号楼411室</w:t>
      </w:r>
    </w:p>
    <w:p w14:paraId="5BB4CD66">
      <w:pPr>
        <w:keepNext w:val="0"/>
        <w:keepLines w:val="0"/>
        <w:pageBreakBefore w:val="0"/>
        <w:widowControl w:val="0"/>
        <w:kinsoku/>
        <w:wordWrap/>
        <w:overflowPunct/>
        <w:topLinePunct w:val="0"/>
        <w:autoSpaceDE/>
        <w:autoSpaceDN/>
        <w:bidi w:val="0"/>
        <w:adjustRightInd w:val="0"/>
        <w:snapToGrid w:val="0"/>
        <w:spacing w:line="350" w:lineRule="exact"/>
        <w:textAlignment w:val="auto"/>
        <w:rPr>
          <w:color w:val="000000"/>
        </w:rPr>
      </w:pPr>
      <w:r>
        <w:rPr>
          <w:rFonts w:hint="eastAsia"/>
          <w:color w:val="000000"/>
        </w:rPr>
        <w:t>五、中标信息：</w:t>
      </w:r>
      <w:r>
        <w:rPr>
          <w:color w:val="000000"/>
        </w:rPr>
        <w:t xml:space="preserve"> </w:t>
      </w:r>
    </w:p>
    <w:p w14:paraId="5306FE1E">
      <w:pPr>
        <w:keepNext w:val="0"/>
        <w:keepLines w:val="0"/>
        <w:pageBreakBefore w:val="0"/>
        <w:widowControl w:val="0"/>
        <w:numPr>
          <w:ilvl w:val="0"/>
          <w:numId w:val="0"/>
        </w:numPr>
        <w:kinsoku/>
        <w:wordWrap/>
        <w:overflowPunct/>
        <w:topLinePunct w:val="0"/>
        <w:autoSpaceDE/>
        <w:autoSpaceDN/>
        <w:bidi w:val="0"/>
        <w:adjustRightInd w:val="0"/>
        <w:snapToGrid w:val="0"/>
        <w:spacing w:line="350" w:lineRule="exact"/>
        <w:ind w:leftChars="200"/>
        <w:textAlignment w:val="auto"/>
        <w:rPr>
          <w:rFonts w:hint="eastAsia"/>
          <w:color w:val="000000"/>
          <w:lang w:val="en-US" w:eastAsia="zh-CN"/>
        </w:rPr>
      </w:pPr>
      <w:r>
        <w:rPr>
          <w:rFonts w:hint="eastAsia"/>
          <w:color w:val="000000"/>
          <w:lang w:val="en-US" w:eastAsia="zh-CN"/>
        </w:rPr>
        <w:t>1、第一包：</w:t>
      </w:r>
    </w:p>
    <w:p w14:paraId="2D775656">
      <w:pPr>
        <w:keepNext w:val="0"/>
        <w:keepLines w:val="0"/>
        <w:pageBreakBefore w:val="0"/>
        <w:widowControl w:val="0"/>
        <w:kinsoku/>
        <w:wordWrap/>
        <w:overflowPunct/>
        <w:topLinePunct w:val="0"/>
        <w:autoSpaceDE/>
        <w:autoSpaceDN/>
        <w:bidi w:val="0"/>
        <w:adjustRightInd w:val="0"/>
        <w:snapToGrid w:val="0"/>
        <w:spacing w:line="350" w:lineRule="exact"/>
        <w:ind w:firstLine="630" w:firstLineChars="300"/>
        <w:textAlignment w:val="auto"/>
        <w:rPr>
          <w:rFonts w:hint="eastAsia" w:eastAsia="宋体"/>
          <w:color w:val="000000"/>
          <w:lang w:eastAsia="zh-CN"/>
        </w:rPr>
      </w:pPr>
      <w:r>
        <w:rPr>
          <w:rFonts w:hint="eastAsia"/>
          <w:color w:val="000000"/>
          <w:lang w:val="en-US" w:eastAsia="zh-CN"/>
        </w:rPr>
        <w:t>中标</w:t>
      </w:r>
      <w:r>
        <w:rPr>
          <w:rFonts w:hint="eastAsia"/>
          <w:color w:val="000000"/>
        </w:rPr>
        <w:t>供应商名称：江苏圣亿春餐饮管理有限公司</w:t>
      </w:r>
    </w:p>
    <w:p w14:paraId="79E180BE">
      <w:pPr>
        <w:keepNext w:val="0"/>
        <w:keepLines w:val="0"/>
        <w:pageBreakBefore w:val="0"/>
        <w:widowControl w:val="0"/>
        <w:kinsoku/>
        <w:wordWrap/>
        <w:overflowPunct/>
        <w:topLinePunct w:val="0"/>
        <w:autoSpaceDE/>
        <w:autoSpaceDN/>
        <w:bidi w:val="0"/>
        <w:adjustRightInd w:val="0"/>
        <w:snapToGrid w:val="0"/>
        <w:spacing w:line="350" w:lineRule="exact"/>
        <w:ind w:firstLine="630" w:firstLineChars="300"/>
        <w:textAlignment w:val="auto"/>
        <w:rPr>
          <w:rFonts w:hint="eastAsia"/>
          <w:color w:val="000000"/>
        </w:rPr>
      </w:pPr>
      <w:r>
        <w:rPr>
          <w:rFonts w:hint="eastAsia"/>
          <w:color w:val="000000"/>
          <w:lang w:val="en-US" w:eastAsia="zh-CN"/>
        </w:rPr>
        <w:t>中标折扣率</w:t>
      </w:r>
      <w:r>
        <w:rPr>
          <w:rFonts w:hint="eastAsia"/>
          <w:color w:val="000000"/>
        </w:rPr>
        <w:t>：</w:t>
      </w:r>
      <w:r>
        <w:rPr>
          <w:rFonts w:hint="eastAsia"/>
          <w:color w:val="000000"/>
          <w:lang w:val="en-US" w:eastAsia="zh-CN"/>
        </w:rPr>
        <w:t xml:space="preserve">52.00%  </w:t>
      </w:r>
    </w:p>
    <w:p w14:paraId="71D878BE">
      <w:pPr>
        <w:keepNext w:val="0"/>
        <w:keepLines w:val="0"/>
        <w:pageBreakBefore w:val="0"/>
        <w:widowControl w:val="0"/>
        <w:numPr>
          <w:ilvl w:val="0"/>
          <w:numId w:val="0"/>
        </w:numPr>
        <w:kinsoku/>
        <w:wordWrap/>
        <w:overflowPunct/>
        <w:topLinePunct w:val="0"/>
        <w:autoSpaceDE/>
        <w:autoSpaceDN/>
        <w:bidi w:val="0"/>
        <w:adjustRightInd w:val="0"/>
        <w:snapToGrid w:val="0"/>
        <w:spacing w:line="350" w:lineRule="exact"/>
        <w:ind w:leftChars="200"/>
        <w:textAlignment w:val="auto"/>
        <w:rPr>
          <w:rFonts w:hint="eastAsia"/>
          <w:color w:val="000000"/>
          <w:lang w:val="en-US" w:eastAsia="zh-CN"/>
        </w:rPr>
      </w:pPr>
      <w:r>
        <w:rPr>
          <w:rFonts w:hint="eastAsia"/>
          <w:color w:val="000000"/>
          <w:lang w:val="en-US" w:eastAsia="zh-CN"/>
        </w:rPr>
        <w:t>2、第二包：</w:t>
      </w:r>
    </w:p>
    <w:p w14:paraId="6028E064">
      <w:pPr>
        <w:keepNext w:val="0"/>
        <w:keepLines w:val="0"/>
        <w:pageBreakBefore w:val="0"/>
        <w:widowControl w:val="0"/>
        <w:kinsoku/>
        <w:wordWrap/>
        <w:overflowPunct/>
        <w:topLinePunct w:val="0"/>
        <w:autoSpaceDE/>
        <w:autoSpaceDN/>
        <w:bidi w:val="0"/>
        <w:adjustRightInd w:val="0"/>
        <w:snapToGrid w:val="0"/>
        <w:spacing w:line="350" w:lineRule="exact"/>
        <w:ind w:firstLine="630" w:firstLineChars="300"/>
        <w:textAlignment w:val="auto"/>
        <w:rPr>
          <w:rFonts w:hint="eastAsia"/>
          <w:color w:val="000000"/>
          <w:lang w:val="en-US" w:eastAsia="zh-CN"/>
        </w:rPr>
      </w:pPr>
      <w:r>
        <w:rPr>
          <w:rFonts w:hint="eastAsia"/>
          <w:color w:val="000000"/>
          <w:lang w:val="en-US" w:eastAsia="zh-CN"/>
        </w:rPr>
        <w:t>中标</w:t>
      </w:r>
      <w:r>
        <w:rPr>
          <w:rFonts w:hint="eastAsia"/>
          <w:color w:val="000000"/>
        </w:rPr>
        <w:t>供应商名称</w:t>
      </w:r>
      <w:r>
        <w:rPr>
          <w:rFonts w:hint="eastAsia"/>
          <w:color w:val="000000"/>
          <w:lang w:eastAsia="zh-CN"/>
        </w:rPr>
        <w:t>：泰州市天鲜配餐饮管理有限公司</w:t>
      </w:r>
    </w:p>
    <w:p w14:paraId="0D03D99A">
      <w:pPr>
        <w:keepNext w:val="0"/>
        <w:keepLines w:val="0"/>
        <w:pageBreakBefore w:val="0"/>
        <w:widowControl w:val="0"/>
        <w:kinsoku/>
        <w:wordWrap/>
        <w:overflowPunct/>
        <w:topLinePunct w:val="0"/>
        <w:autoSpaceDE/>
        <w:autoSpaceDN/>
        <w:bidi w:val="0"/>
        <w:adjustRightInd w:val="0"/>
        <w:snapToGrid w:val="0"/>
        <w:spacing w:line="350" w:lineRule="exact"/>
        <w:ind w:firstLine="630" w:firstLineChars="300"/>
        <w:textAlignment w:val="auto"/>
        <w:rPr>
          <w:rFonts w:hint="default"/>
          <w:color w:val="000000"/>
          <w:sz w:val="18"/>
          <w:szCs w:val="18"/>
          <w:lang w:val="en-US"/>
        </w:rPr>
      </w:pPr>
      <w:r>
        <w:rPr>
          <w:rFonts w:hint="eastAsia"/>
          <w:color w:val="000000"/>
          <w:lang w:val="en-US" w:eastAsia="zh-CN"/>
        </w:rPr>
        <w:t>中标折扣率</w:t>
      </w:r>
      <w:r>
        <w:rPr>
          <w:rFonts w:hint="eastAsia"/>
          <w:color w:val="000000"/>
        </w:rPr>
        <w:t>：70</w:t>
      </w:r>
      <w:r>
        <w:rPr>
          <w:rFonts w:hint="eastAsia"/>
          <w:color w:val="000000"/>
          <w:lang w:val="en-US" w:eastAsia="zh-CN"/>
        </w:rPr>
        <w:t>.00%</w:t>
      </w:r>
      <w:r>
        <w:rPr>
          <w:rFonts w:hint="eastAsia"/>
          <w:color w:val="000000"/>
        </w:rPr>
        <w:t xml:space="preserve"> </w:t>
      </w:r>
    </w:p>
    <w:p w14:paraId="2FDED5E4">
      <w:pPr>
        <w:keepNext w:val="0"/>
        <w:keepLines w:val="0"/>
        <w:pageBreakBefore w:val="0"/>
        <w:widowControl w:val="0"/>
        <w:numPr>
          <w:ilvl w:val="0"/>
          <w:numId w:val="0"/>
        </w:numPr>
        <w:kinsoku/>
        <w:wordWrap/>
        <w:overflowPunct/>
        <w:topLinePunct w:val="0"/>
        <w:autoSpaceDE/>
        <w:autoSpaceDN/>
        <w:bidi w:val="0"/>
        <w:adjustRightInd w:val="0"/>
        <w:snapToGrid w:val="0"/>
        <w:spacing w:line="350" w:lineRule="exact"/>
        <w:ind w:leftChars="200"/>
        <w:textAlignment w:val="auto"/>
        <w:rPr>
          <w:rFonts w:hint="eastAsia"/>
          <w:color w:val="000000"/>
          <w:lang w:val="en-US" w:eastAsia="zh-CN"/>
        </w:rPr>
      </w:pPr>
      <w:r>
        <w:rPr>
          <w:rFonts w:hint="eastAsia"/>
          <w:color w:val="000000"/>
          <w:lang w:val="en-US" w:eastAsia="zh-CN"/>
        </w:rPr>
        <w:t>3、第三包：</w:t>
      </w:r>
    </w:p>
    <w:p w14:paraId="0B016BDC">
      <w:pPr>
        <w:keepNext w:val="0"/>
        <w:keepLines w:val="0"/>
        <w:pageBreakBefore w:val="0"/>
        <w:widowControl w:val="0"/>
        <w:numPr>
          <w:ilvl w:val="0"/>
          <w:numId w:val="0"/>
        </w:numPr>
        <w:kinsoku/>
        <w:wordWrap/>
        <w:overflowPunct/>
        <w:topLinePunct w:val="0"/>
        <w:autoSpaceDE/>
        <w:autoSpaceDN/>
        <w:bidi w:val="0"/>
        <w:adjustRightInd w:val="0"/>
        <w:snapToGrid w:val="0"/>
        <w:spacing w:line="350" w:lineRule="exact"/>
        <w:ind w:firstLine="630" w:firstLineChars="300"/>
        <w:textAlignment w:val="auto"/>
        <w:rPr>
          <w:rFonts w:hint="eastAsia"/>
          <w:color w:val="000000"/>
          <w:lang w:val="en-US" w:eastAsia="zh-CN"/>
        </w:rPr>
      </w:pPr>
      <w:r>
        <w:rPr>
          <w:rFonts w:hint="eastAsia"/>
          <w:color w:val="000000"/>
          <w:lang w:val="en-US" w:eastAsia="zh-CN"/>
        </w:rPr>
        <w:t>中标</w:t>
      </w:r>
      <w:r>
        <w:rPr>
          <w:rFonts w:hint="eastAsia"/>
          <w:color w:val="000000"/>
        </w:rPr>
        <w:t>供应商名称：泰州万华餐饮服务有限公司</w:t>
      </w:r>
      <w:r>
        <w:rPr>
          <w:rFonts w:hint="eastAsia"/>
          <w:color w:val="000000"/>
          <w:lang w:val="en-US" w:eastAsia="zh-CN"/>
        </w:rPr>
        <w:t xml:space="preserve"> </w:t>
      </w:r>
    </w:p>
    <w:p w14:paraId="3AA925AF">
      <w:pPr>
        <w:keepNext w:val="0"/>
        <w:keepLines w:val="0"/>
        <w:pageBreakBefore w:val="0"/>
        <w:widowControl w:val="0"/>
        <w:numPr>
          <w:ilvl w:val="0"/>
          <w:numId w:val="0"/>
        </w:numPr>
        <w:kinsoku/>
        <w:wordWrap/>
        <w:overflowPunct/>
        <w:topLinePunct w:val="0"/>
        <w:autoSpaceDE/>
        <w:autoSpaceDN/>
        <w:bidi w:val="0"/>
        <w:adjustRightInd w:val="0"/>
        <w:snapToGrid w:val="0"/>
        <w:spacing w:line="350" w:lineRule="exact"/>
        <w:ind w:firstLine="630" w:firstLineChars="300"/>
        <w:textAlignment w:val="auto"/>
        <w:rPr>
          <w:rFonts w:hint="default"/>
          <w:color w:val="000000"/>
          <w:lang w:val="en-US"/>
        </w:rPr>
      </w:pPr>
      <w:r>
        <w:rPr>
          <w:rFonts w:hint="eastAsia"/>
          <w:color w:val="000000"/>
          <w:lang w:val="en-US" w:eastAsia="zh-CN"/>
        </w:rPr>
        <w:t>中标金额</w:t>
      </w:r>
      <w:r>
        <w:rPr>
          <w:rFonts w:hint="eastAsia"/>
          <w:color w:val="000000"/>
        </w:rPr>
        <w:t>：132976</w:t>
      </w:r>
      <w:r>
        <w:rPr>
          <w:rFonts w:hint="eastAsia"/>
          <w:color w:val="000000"/>
          <w:lang w:val="en-US" w:eastAsia="zh-CN"/>
        </w:rPr>
        <w:t xml:space="preserve">.00元 </w:t>
      </w:r>
    </w:p>
    <w:p w14:paraId="44482CD6">
      <w:pPr>
        <w:keepNext w:val="0"/>
        <w:keepLines w:val="0"/>
        <w:pageBreakBefore w:val="0"/>
        <w:widowControl w:val="0"/>
        <w:numPr>
          <w:ilvl w:val="0"/>
          <w:numId w:val="0"/>
        </w:numPr>
        <w:kinsoku/>
        <w:wordWrap/>
        <w:overflowPunct/>
        <w:topLinePunct w:val="0"/>
        <w:autoSpaceDE/>
        <w:autoSpaceDN/>
        <w:bidi w:val="0"/>
        <w:adjustRightInd w:val="0"/>
        <w:snapToGrid w:val="0"/>
        <w:spacing w:line="350" w:lineRule="exact"/>
        <w:textAlignment w:val="auto"/>
        <w:rPr>
          <w:rFonts w:hint="default" w:eastAsia="宋体"/>
          <w:color w:val="000000"/>
          <w:lang w:val="en-US" w:eastAsia="zh-CN"/>
        </w:rPr>
      </w:pPr>
      <w:r>
        <w:rPr>
          <w:rFonts w:hint="eastAsia"/>
          <w:color w:val="000000"/>
        </w:rPr>
        <w:t>六、本项目公告期为</w:t>
      </w:r>
      <w:r>
        <w:rPr>
          <w:rFonts w:hint="eastAsia"/>
          <w:color w:val="000000"/>
          <w:lang w:val="en-US" w:eastAsia="zh-CN"/>
        </w:rPr>
        <w:t>3日</w:t>
      </w:r>
      <w:bookmarkStart w:id="0" w:name="_GoBack"/>
      <w:bookmarkEnd w:id="0"/>
    </w:p>
    <w:p w14:paraId="5CEA5B18">
      <w:pPr>
        <w:keepNext w:val="0"/>
        <w:keepLines w:val="0"/>
        <w:pageBreakBefore w:val="0"/>
        <w:widowControl w:val="0"/>
        <w:kinsoku/>
        <w:wordWrap/>
        <w:overflowPunct/>
        <w:topLinePunct w:val="0"/>
        <w:autoSpaceDE/>
        <w:autoSpaceDN/>
        <w:bidi w:val="0"/>
        <w:adjustRightInd w:val="0"/>
        <w:snapToGrid w:val="0"/>
        <w:spacing w:line="350" w:lineRule="exact"/>
        <w:textAlignment w:val="auto"/>
        <w:rPr>
          <w:color w:val="000000"/>
        </w:rPr>
      </w:pPr>
      <w:r>
        <w:rPr>
          <w:rFonts w:hint="eastAsia"/>
          <w:color w:val="000000"/>
        </w:rPr>
        <w:t>七、本次招标联系事项：</w:t>
      </w:r>
    </w:p>
    <w:p w14:paraId="2574609F">
      <w:pPr>
        <w:keepNext w:val="0"/>
        <w:keepLines w:val="0"/>
        <w:pageBreakBefore w:val="0"/>
        <w:widowControl w:val="0"/>
        <w:kinsoku/>
        <w:wordWrap/>
        <w:overflowPunct/>
        <w:topLinePunct w:val="0"/>
        <w:autoSpaceDE/>
        <w:autoSpaceDN/>
        <w:bidi w:val="0"/>
        <w:adjustRightInd w:val="0"/>
        <w:snapToGrid w:val="0"/>
        <w:spacing w:line="350" w:lineRule="exact"/>
        <w:ind w:leftChars="200"/>
        <w:textAlignment w:val="auto"/>
        <w:rPr>
          <w:color w:val="000000"/>
        </w:rPr>
      </w:pPr>
      <w:r>
        <w:rPr>
          <w:rFonts w:hint="eastAsia"/>
          <w:color w:val="000000"/>
        </w:rPr>
        <w:t>（一）招标人名称：泰州海关综合技术服务中心</w:t>
      </w:r>
    </w:p>
    <w:p w14:paraId="7D206E5A">
      <w:pPr>
        <w:keepNext w:val="0"/>
        <w:keepLines w:val="0"/>
        <w:pageBreakBefore w:val="0"/>
        <w:widowControl w:val="0"/>
        <w:kinsoku/>
        <w:wordWrap/>
        <w:overflowPunct/>
        <w:topLinePunct w:val="0"/>
        <w:autoSpaceDE/>
        <w:autoSpaceDN/>
        <w:bidi w:val="0"/>
        <w:adjustRightInd w:val="0"/>
        <w:snapToGrid w:val="0"/>
        <w:spacing w:line="350" w:lineRule="exact"/>
        <w:ind w:firstLine="1050" w:firstLineChars="500"/>
        <w:textAlignment w:val="auto"/>
        <w:rPr>
          <w:color w:val="000000"/>
        </w:rPr>
      </w:pPr>
      <w:r>
        <w:rPr>
          <w:rFonts w:hint="eastAsia"/>
          <w:color w:val="000000"/>
        </w:rPr>
        <w:t>招标人联系人：朱</w:t>
      </w:r>
      <w:r>
        <w:rPr>
          <w:rFonts w:hint="eastAsia"/>
          <w:color w:val="000000"/>
          <w:lang w:val="en-US" w:eastAsia="zh-CN"/>
        </w:rPr>
        <w:t>先生</w:t>
      </w:r>
      <w:r>
        <w:rPr>
          <w:color w:val="000000"/>
        </w:rPr>
        <w:t xml:space="preserve">   </w:t>
      </w:r>
      <w:r>
        <w:rPr>
          <w:rFonts w:hint="eastAsia"/>
          <w:color w:val="000000"/>
        </w:rPr>
        <w:t>联系电话：13515156794</w:t>
      </w:r>
    </w:p>
    <w:p w14:paraId="43D701E3">
      <w:pPr>
        <w:keepNext w:val="0"/>
        <w:keepLines w:val="0"/>
        <w:pageBreakBefore w:val="0"/>
        <w:widowControl w:val="0"/>
        <w:kinsoku/>
        <w:wordWrap/>
        <w:overflowPunct/>
        <w:topLinePunct w:val="0"/>
        <w:autoSpaceDE/>
        <w:autoSpaceDN/>
        <w:bidi w:val="0"/>
        <w:adjustRightInd w:val="0"/>
        <w:snapToGrid w:val="0"/>
        <w:spacing w:line="350" w:lineRule="exact"/>
        <w:ind w:leftChars="200"/>
        <w:textAlignment w:val="auto"/>
        <w:rPr>
          <w:color w:val="000000"/>
        </w:rPr>
      </w:pPr>
      <w:r>
        <w:rPr>
          <w:rFonts w:hint="eastAsia"/>
          <w:color w:val="000000"/>
        </w:rPr>
        <w:t>（二）招标代理机构：江苏骏通建设项目管理咨询有限公司</w:t>
      </w:r>
    </w:p>
    <w:p w14:paraId="45BEB6B0">
      <w:pPr>
        <w:keepNext w:val="0"/>
        <w:keepLines w:val="0"/>
        <w:pageBreakBefore w:val="0"/>
        <w:widowControl w:val="0"/>
        <w:kinsoku/>
        <w:wordWrap/>
        <w:overflowPunct/>
        <w:topLinePunct w:val="0"/>
        <w:autoSpaceDE/>
        <w:autoSpaceDN/>
        <w:bidi w:val="0"/>
        <w:adjustRightInd w:val="0"/>
        <w:snapToGrid w:val="0"/>
        <w:spacing w:line="350" w:lineRule="exact"/>
        <w:ind w:firstLine="1050" w:firstLineChars="500"/>
        <w:textAlignment w:val="auto"/>
        <w:rPr>
          <w:color w:val="000000"/>
        </w:rPr>
      </w:pPr>
      <w:r>
        <w:rPr>
          <w:rFonts w:hint="eastAsia"/>
          <w:color w:val="000000"/>
        </w:rPr>
        <w:t>联系人：苏先生</w:t>
      </w:r>
      <w:r>
        <w:rPr>
          <w:color w:val="000000"/>
        </w:rPr>
        <w:t xml:space="preserve">   </w:t>
      </w:r>
      <w:r>
        <w:rPr>
          <w:rFonts w:hint="eastAsia"/>
          <w:color w:val="000000"/>
        </w:rPr>
        <w:t>联系电话：</w:t>
      </w:r>
      <w:r>
        <w:rPr>
          <w:color w:val="000000"/>
        </w:rPr>
        <w:t>0523-86196188</w:t>
      </w:r>
    </w:p>
    <w:p w14:paraId="3D4465A7">
      <w:pPr>
        <w:keepNext w:val="0"/>
        <w:keepLines w:val="0"/>
        <w:pageBreakBefore w:val="0"/>
        <w:widowControl w:val="0"/>
        <w:kinsoku/>
        <w:wordWrap/>
        <w:overflowPunct/>
        <w:topLinePunct w:val="0"/>
        <w:autoSpaceDE/>
        <w:autoSpaceDN/>
        <w:bidi w:val="0"/>
        <w:adjustRightInd w:val="0"/>
        <w:snapToGrid w:val="0"/>
        <w:spacing w:line="350" w:lineRule="exact"/>
        <w:ind w:firstLine="1050" w:firstLineChars="500"/>
        <w:textAlignment w:val="auto"/>
        <w:rPr>
          <w:color w:val="000000"/>
        </w:rPr>
      </w:pPr>
      <w:r>
        <w:rPr>
          <w:rFonts w:hint="eastAsia"/>
          <w:color w:val="000000"/>
        </w:rPr>
        <w:t>联系地址：泰州市凤凰西路</w:t>
      </w:r>
      <w:r>
        <w:rPr>
          <w:color w:val="000000"/>
        </w:rPr>
        <w:t>168</w:t>
      </w:r>
      <w:r>
        <w:rPr>
          <w:rFonts w:hint="eastAsia"/>
          <w:color w:val="000000"/>
        </w:rPr>
        <w:t>号</w:t>
      </w:r>
      <w:r>
        <w:rPr>
          <w:color w:val="000000"/>
        </w:rPr>
        <w:t>1</w:t>
      </w:r>
      <w:r>
        <w:rPr>
          <w:rFonts w:hint="eastAsia"/>
          <w:color w:val="000000"/>
        </w:rPr>
        <w:t>号楼</w:t>
      </w:r>
      <w:r>
        <w:rPr>
          <w:color w:val="000000"/>
        </w:rPr>
        <w:t>410</w:t>
      </w:r>
      <w:r>
        <w:rPr>
          <w:rFonts w:hint="eastAsia"/>
          <w:color w:val="000000"/>
        </w:rPr>
        <w:t>室</w:t>
      </w:r>
    </w:p>
    <w:p w14:paraId="689E4C87">
      <w:pPr>
        <w:keepNext w:val="0"/>
        <w:keepLines w:val="0"/>
        <w:pageBreakBefore w:val="0"/>
        <w:widowControl w:val="0"/>
        <w:kinsoku/>
        <w:wordWrap/>
        <w:overflowPunct/>
        <w:topLinePunct w:val="0"/>
        <w:autoSpaceDE/>
        <w:autoSpaceDN/>
        <w:bidi w:val="0"/>
        <w:adjustRightInd w:val="0"/>
        <w:snapToGrid w:val="0"/>
        <w:spacing w:line="350" w:lineRule="exact"/>
        <w:jc w:val="right"/>
        <w:textAlignment w:val="auto"/>
        <w:rPr>
          <w:rFonts w:hint="eastAsia"/>
          <w:color w:val="000000"/>
        </w:rPr>
      </w:pPr>
    </w:p>
    <w:p w14:paraId="2D012C17">
      <w:pPr>
        <w:keepNext w:val="0"/>
        <w:keepLines w:val="0"/>
        <w:pageBreakBefore w:val="0"/>
        <w:widowControl w:val="0"/>
        <w:kinsoku/>
        <w:wordWrap/>
        <w:overflowPunct/>
        <w:topLinePunct w:val="0"/>
        <w:autoSpaceDE/>
        <w:autoSpaceDN/>
        <w:bidi w:val="0"/>
        <w:adjustRightInd w:val="0"/>
        <w:snapToGrid w:val="0"/>
        <w:spacing w:line="350" w:lineRule="exact"/>
        <w:jc w:val="right"/>
        <w:textAlignment w:val="auto"/>
        <w:rPr>
          <w:rFonts w:hint="eastAsia"/>
          <w:color w:val="000000"/>
        </w:rPr>
      </w:pPr>
      <w:r>
        <w:rPr>
          <w:rFonts w:hint="eastAsia"/>
          <w:color w:val="000000"/>
        </w:rPr>
        <w:t>泰州海关综合技术服务中心</w:t>
      </w:r>
    </w:p>
    <w:p w14:paraId="2F2B4F53">
      <w:pPr>
        <w:keepNext w:val="0"/>
        <w:keepLines w:val="0"/>
        <w:pageBreakBefore w:val="0"/>
        <w:widowControl w:val="0"/>
        <w:kinsoku/>
        <w:wordWrap/>
        <w:overflowPunct/>
        <w:topLinePunct w:val="0"/>
        <w:autoSpaceDE/>
        <w:autoSpaceDN/>
        <w:bidi w:val="0"/>
        <w:adjustRightInd w:val="0"/>
        <w:snapToGrid w:val="0"/>
        <w:spacing w:line="350" w:lineRule="exact"/>
        <w:jc w:val="right"/>
        <w:textAlignment w:val="auto"/>
        <w:rPr>
          <w:color w:val="000000"/>
        </w:rPr>
      </w:pPr>
      <w:r>
        <w:rPr>
          <w:color w:val="000000"/>
        </w:rPr>
        <w:t>202</w:t>
      </w:r>
      <w:r>
        <w:rPr>
          <w:rFonts w:hint="eastAsia"/>
          <w:color w:val="000000"/>
          <w:lang w:val="en-US" w:eastAsia="zh-CN"/>
        </w:rPr>
        <w:t>6</w:t>
      </w:r>
      <w:r>
        <w:rPr>
          <w:rFonts w:hint="eastAsia"/>
          <w:color w:val="000000"/>
        </w:rPr>
        <w:t>年</w:t>
      </w:r>
      <w:r>
        <w:rPr>
          <w:rFonts w:hint="eastAsia"/>
          <w:color w:val="000000"/>
          <w:lang w:val="en-US" w:eastAsia="zh-CN"/>
        </w:rPr>
        <w:t>4</w:t>
      </w:r>
      <w:r>
        <w:rPr>
          <w:rFonts w:hint="eastAsia"/>
          <w:color w:val="000000"/>
        </w:rPr>
        <w:t>月</w:t>
      </w:r>
      <w:r>
        <w:rPr>
          <w:rFonts w:hint="eastAsia"/>
          <w:color w:val="000000"/>
          <w:lang w:val="en-US" w:eastAsia="zh-CN"/>
        </w:rPr>
        <w:t>21</w:t>
      </w:r>
      <w:r>
        <w:rPr>
          <w:rFonts w:hint="eastAsia"/>
          <w:color w:val="000000"/>
        </w:rPr>
        <w:t>日</w:t>
      </w: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RmNDlmZmIxZDllNTZhODZhZGMwYzU0ZmNlMmJiOTEifQ=="/>
  </w:docVars>
  <w:rsids>
    <w:rsidRoot w:val="00723BAD"/>
    <w:rsid w:val="00001BCE"/>
    <w:rsid w:val="00056B9A"/>
    <w:rsid w:val="000621EE"/>
    <w:rsid w:val="000F62D0"/>
    <w:rsid w:val="00103CB8"/>
    <w:rsid w:val="00112376"/>
    <w:rsid w:val="001E57D2"/>
    <w:rsid w:val="00205423"/>
    <w:rsid w:val="0022025C"/>
    <w:rsid w:val="00231C6C"/>
    <w:rsid w:val="002364E9"/>
    <w:rsid w:val="00240D0A"/>
    <w:rsid w:val="002504D4"/>
    <w:rsid w:val="002621EF"/>
    <w:rsid w:val="00263841"/>
    <w:rsid w:val="00291FD5"/>
    <w:rsid w:val="002D4449"/>
    <w:rsid w:val="003156DF"/>
    <w:rsid w:val="00327034"/>
    <w:rsid w:val="00362010"/>
    <w:rsid w:val="00366551"/>
    <w:rsid w:val="00383865"/>
    <w:rsid w:val="00390AC3"/>
    <w:rsid w:val="003B3BB7"/>
    <w:rsid w:val="003D34FF"/>
    <w:rsid w:val="003D5298"/>
    <w:rsid w:val="003E3533"/>
    <w:rsid w:val="003F67D7"/>
    <w:rsid w:val="00426D35"/>
    <w:rsid w:val="00467134"/>
    <w:rsid w:val="00470016"/>
    <w:rsid w:val="004848FE"/>
    <w:rsid w:val="004A4566"/>
    <w:rsid w:val="004B0E17"/>
    <w:rsid w:val="005355A5"/>
    <w:rsid w:val="0056526E"/>
    <w:rsid w:val="00582272"/>
    <w:rsid w:val="0059168F"/>
    <w:rsid w:val="005F1633"/>
    <w:rsid w:val="00624D33"/>
    <w:rsid w:val="0063785E"/>
    <w:rsid w:val="00641BC0"/>
    <w:rsid w:val="00652EA9"/>
    <w:rsid w:val="00695EAA"/>
    <w:rsid w:val="006B42AE"/>
    <w:rsid w:val="006B4640"/>
    <w:rsid w:val="006E0186"/>
    <w:rsid w:val="00701504"/>
    <w:rsid w:val="00723BAD"/>
    <w:rsid w:val="0074025E"/>
    <w:rsid w:val="00743FEB"/>
    <w:rsid w:val="0078717E"/>
    <w:rsid w:val="007922F0"/>
    <w:rsid w:val="007A6B46"/>
    <w:rsid w:val="007B3503"/>
    <w:rsid w:val="007C5372"/>
    <w:rsid w:val="007C6117"/>
    <w:rsid w:val="007C7ADD"/>
    <w:rsid w:val="007D2EBE"/>
    <w:rsid w:val="008D40BB"/>
    <w:rsid w:val="009363FF"/>
    <w:rsid w:val="00963FB3"/>
    <w:rsid w:val="009A0390"/>
    <w:rsid w:val="009D5E06"/>
    <w:rsid w:val="00A22E9E"/>
    <w:rsid w:val="00A27C34"/>
    <w:rsid w:val="00A4416F"/>
    <w:rsid w:val="00A96A1F"/>
    <w:rsid w:val="00AD6FE3"/>
    <w:rsid w:val="00B01B11"/>
    <w:rsid w:val="00BC1252"/>
    <w:rsid w:val="00BC3113"/>
    <w:rsid w:val="00C41CEA"/>
    <w:rsid w:val="00D07253"/>
    <w:rsid w:val="00D16776"/>
    <w:rsid w:val="00D216E0"/>
    <w:rsid w:val="00DA5655"/>
    <w:rsid w:val="00E07182"/>
    <w:rsid w:val="00E1197D"/>
    <w:rsid w:val="00E264EC"/>
    <w:rsid w:val="00E57FD8"/>
    <w:rsid w:val="00E6263A"/>
    <w:rsid w:val="00E747B6"/>
    <w:rsid w:val="00E82F8F"/>
    <w:rsid w:val="00E97861"/>
    <w:rsid w:val="00EB5A66"/>
    <w:rsid w:val="00EC0F41"/>
    <w:rsid w:val="00ED4542"/>
    <w:rsid w:val="00EE7CBC"/>
    <w:rsid w:val="00EF57AB"/>
    <w:rsid w:val="00F16693"/>
    <w:rsid w:val="00F2397C"/>
    <w:rsid w:val="00F73767"/>
    <w:rsid w:val="00FB5B11"/>
    <w:rsid w:val="00FC48FA"/>
    <w:rsid w:val="05CA6F7B"/>
    <w:rsid w:val="06F93173"/>
    <w:rsid w:val="078D3A1F"/>
    <w:rsid w:val="0E3E3CC5"/>
    <w:rsid w:val="0FD4176A"/>
    <w:rsid w:val="10F8040C"/>
    <w:rsid w:val="15543E1C"/>
    <w:rsid w:val="156834DA"/>
    <w:rsid w:val="16F55E1F"/>
    <w:rsid w:val="23D310DB"/>
    <w:rsid w:val="26B47604"/>
    <w:rsid w:val="2F6F36E1"/>
    <w:rsid w:val="2FDB382A"/>
    <w:rsid w:val="31A868C6"/>
    <w:rsid w:val="361B43F8"/>
    <w:rsid w:val="3C117F77"/>
    <w:rsid w:val="3D7F3D12"/>
    <w:rsid w:val="402E5D42"/>
    <w:rsid w:val="40A827C2"/>
    <w:rsid w:val="45953344"/>
    <w:rsid w:val="478557C5"/>
    <w:rsid w:val="535A5983"/>
    <w:rsid w:val="581A496D"/>
    <w:rsid w:val="59561490"/>
    <w:rsid w:val="5CE35124"/>
    <w:rsid w:val="5D5E70E6"/>
    <w:rsid w:val="60956D42"/>
    <w:rsid w:val="665654EE"/>
    <w:rsid w:val="6AED5486"/>
    <w:rsid w:val="6D614E32"/>
    <w:rsid w:val="71072DC1"/>
    <w:rsid w:val="75A30A6B"/>
    <w:rsid w:val="769212C6"/>
    <w:rsid w:val="7B2D15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qFormat/>
    <w:uiPriority w:val="0"/>
    <w:pPr>
      <w:shd w:val="clear" w:color="auto" w:fill="000080"/>
    </w:pPr>
    <w:rPr>
      <w:rFonts w:eastAsia="等线"/>
      <w:kern w:val="0"/>
      <w:sz w:val="20"/>
      <w:szCs w:val="24"/>
    </w:rPr>
  </w:style>
  <w:style w:type="paragraph" w:styleId="3">
    <w:name w:val="Date"/>
    <w:basedOn w:val="1"/>
    <w:next w:val="1"/>
    <w:link w:val="10"/>
    <w:semiHidden/>
    <w:qFormat/>
    <w:uiPriority w:val="99"/>
    <w:pPr>
      <w:ind w:left="100" w:leftChars="2500"/>
    </w:pPr>
  </w:style>
  <w:style w:type="paragraph" w:styleId="4">
    <w:name w:val="footer"/>
    <w:basedOn w:val="1"/>
    <w:link w:val="9"/>
    <w:semiHidden/>
    <w:qFormat/>
    <w:uiPriority w:val="99"/>
    <w:pPr>
      <w:tabs>
        <w:tab w:val="center" w:pos="4153"/>
        <w:tab w:val="right" w:pos="8306"/>
      </w:tabs>
      <w:snapToGrid w:val="0"/>
      <w:jc w:val="left"/>
    </w:pPr>
    <w:rPr>
      <w:sz w:val="18"/>
      <w:szCs w:val="18"/>
    </w:rPr>
  </w:style>
  <w:style w:type="paragraph" w:styleId="5">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semiHidden/>
    <w:qFormat/>
    <w:locked/>
    <w:uiPriority w:val="99"/>
    <w:rPr>
      <w:rFonts w:cs="Times New Roman"/>
      <w:sz w:val="18"/>
      <w:szCs w:val="18"/>
    </w:rPr>
  </w:style>
  <w:style w:type="character" w:customStyle="1" w:styleId="9">
    <w:name w:val="页脚 Char"/>
    <w:basedOn w:val="7"/>
    <w:link w:val="4"/>
    <w:semiHidden/>
    <w:qFormat/>
    <w:locked/>
    <w:uiPriority w:val="99"/>
    <w:rPr>
      <w:rFonts w:cs="Times New Roman"/>
      <w:sz w:val="18"/>
      <w:szCs w:val="18"/>
    </w:rPr>
  </w:style>
  <w:style w:type="character" w:customStyle="1" w:styleId="10">
    <w:name w:val="日期 Char"/>
    <w:basedOn w:val="7"/>
    <w:link w:val="3"/>
    <w:semiHidden/>
    <w:qFormat/>
    <w:locked/>
    <w:uiPriority w:val="99"/>
    <w:rPr>
      <w:rFonts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5A28E45-CC2C-414E-B9EC-402DD55F5F6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432</Words>
  <Characters>545</Characters>
  <Lines>6</Lines>
  <Paragraphs>1</Paragraphs>
  <TotalTime>3</TotalTime>
  <ScaleCrop>false</ScaleCrop>
  <LinksUpToDate>false</LinksUpToDate>
  <CharactersWithSpaces>560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2018-10-17T10:40:00Z</dcterms:created>
  <dc:creator>AutoBVT</dc:creator>
  <cp:lastModifiedBy>MI.MA</cp:lastModifiedBy>
  <cp:lastPrinted>2022-10-29T06:46:00Z</cp:lastPrinted>
  <dcterms:modified xsi:type="dcterms:W3CDTF">2026-04-21T09:47:31Z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8A7593D912814EE891EBC9B04ED30D59</vt:lpwstr>
  </property>
  <property fmtid="{D5CDD505-2E9C-101B-9397-08002B2CF9AE}" pid="4" name="KSOTemplateDocerSaveRecord">
    <vt:lpwstr>eyJoZGlkIjoiNTkxMjAyNTQyMmU4NjI5OTVhMzU0NzMwZjVlNDkzNWEiLCJ1c2VySWQiOiI2MDY0MzQ0NjcifQ==</vt:lpwstr>
  </property>
</Properties>
</file>