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892" w:rsidRDefault="00E72372">
      <w:pPr>
        <w:spacing w:line="56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2-7</w:t>
      </w:r>
    </w:p>
    <w:p w:rsidR="00CC4892" w:rsidRDefault="00CC4892">
      <w:pPr>
        <w:spacing w:line="560" w:lineRule="exact"/>
        <w:rPr>
          <w:rFonts w:ascii="方正小标宋_GBK" w:eastAsia="方正小标宋_GBK"/>
          <w:b/>
          <w:sz w:val="44"/>
          <w:szCs w:val="44"/>
        </w:rPr>
      </w:pPr>
    </w:p>
    <w:p w:rsidR="00CC4892" w:rsidRDefault="00E72372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中国—哥斯达黎加自由贸易协定</w:t>
      </w:r>
    </w:p>
    <w:p w:rsidR="00CC4892" w:rsidRDefault="00E72372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原产地证书填制说明</w:t>
      </w:r>
      <w:r>
        <w:rPr>
          <w:rFonts w:ascii="方正小标宋_GBK" w:eastAsia="方正小标宋_GBK"/>
          <w:sz w:val="44"/>
          <w:szCs w:val="44"/>
        </w:rPr>
        <w:t>（试行）</w:t>
      </w:r>
    </w:p>
    <w:p w:rsidR="00CC4892" w:rsidRDefault="00CC489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</w:t>
      </w:r>
      <w:r>
        <w:rPr>
          <w:rFonts w:eastAsia="方正黑体_GBK"/>
          <w:kern w:val="0"/>
          <w:sz w:val="32"/>
          <w:szCs w:val="32"/>
        </w:rPr>
        <w:t>栏：生产商名称、地址和国家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b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此栏应填写</w:t>
      </w:r>
      <w:r>
        <w:rPr>
          <w:rFonts w:eastAsia="方正仿宋_GBK"/>
          <w:color w:val="000000"/>
          <w:kern w:val="0"/>
          <w:sz w:val="32"/>
          <w:szCs w:val="32"/>
        </w:rPr>
        <w:t>已办理原产地证书申请人备案的</w:t>
      </w:r>
      <w:r>
        <w:rPr>
          <w:rFonts w:eastAsia="方正仿宋_GBK"/>
          <w:kern w:val="0"/>
          <w:sz w:val="32"/>
          <w:szCs w:val="32"/>
        </w:rPr>
        <w:t>中国境内</w:t>
      </w:r>
      <w:r>
        <w:rPr>
          <w:rStyle w:val="a7"/>
          <w:rFonts w:eastAsia="方正仿宋_GBK"/>
          <w:kern w:val="0"/>
          <w:sz w:val="32"/>
          <w:szCs w:val="32"/>
        </w:rPr>
        <w:footnoteReference w:id="1"/>
      </w:r>
      <w:r>
        <w:rPr>
          <w:rFonts w:eastAsia="方正仿宋_GBK"/>
          <w:kern w:val="0"/>
          <w:sz w:val="32"/>
          <w:szCs w:val="32"/>
        </w:rPr>
        <w:t>出口商名称、详细地址和国家。</w:t>
      </w:r>
      <w:r>
        <w:rPr>
          <w:rFonts w:eastAsia="方正仿宋_GBK"/>
          <w:sz w:val="32"/>
          <w:szCs w:val="32"/>
        </w:rPr>
        <w:t>此栏不得填写两个或两个以上公司名称。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2</w:t>
      </w:r>
      <w:r>
        <w:rPr>
          <w:rFonts w:eastAsia="方正黑体_GBK"/>
          <w:kern w:val="0"/>
          <w:sz w:val="32"/>
          <w:szCs w:val="32"/>
        </w:rPr>
        <w:t>栏：生产商名称、地址和国家（如已知）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此栏应列明所有的货物生产商</w:t>
      </w:r>
      <w:r>
        <w:rPr>
          <w:rFonts w:eastAsia="方正仿宋_GBK"/>
          <w:kern w:val="0"/>
          <w:sz w:val="32"/>
          <w:szCs w:val="32"/>
        </w:rPr>
        <w:t>的名称、地址和国家。出口商或生产商希望对该信息保密的，可在该栏填写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AVAILABLE TO THE COMPETENT AUTHORITY OR AUTHORIZED BODY UPON REQUEST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。生产商与</w:t>
      </w:r>
      <w:bookmarkStart w:id="0" w:name="_GoBack"/>
      <w:bookmarkEnd w:id="0"/>
      <w:r>
        <w:rPr>
          <w:rFonts w:eastAsia="方正仿宋_GBK"/>
          <w:kern w:val="0"/>
          <w:sz w:val="32"/>
          <w:szCs w:val="32"/>
        </w:rPr>
        <w:t>出口商相同的，填写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SAME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。不知道生产商的，可填写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UNKNOWN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3</w:t>
      </w:r>
      <w:r>
        <w:rPr>
          <w:rFonts w:eastAsia="方正黑体_GBK"/>
          <w:kern w:val="0"/>
          <w:sz w:val="32"/>
          <w:szCs w:val="32"/>
        </w:rPr>
        <w:t>栏：收货人名称、地址和国家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该栏应填写哥斯达黎加收货人名称、地址和国家。此栏</w:t>
      </w:r>
      <w:r>
        <w:rPr>
          <w:rFonts w:eastAsia="方正仿宋_GBK"/>
          <w:sz w:val="32"/>
          <w:szCs w:val="32"/>
        </w:rPr>
        <w:t>不得填写非进口方公司信息。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4</w:t>
      </w:r>
      <w:r>
        <w:rPr>
          <w:rFonts w:eastAsia="方正黑体_GBK"/>
          <w:kern w:val="0"/>
          <w:sz w:val="32"/>
          <w:szCs w:val="32"/>
        </w:rPr>
        <w:t>栏：运输方式及路线（就所知而言）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此栏填写离港日期、运输工具号、装货口岸和卸货口岸。出运后申报的原产地证书，此栏必须填写具体运输工具名称及号码，出运前申报且具体运输工具名称及号码未知的原产</w:t>
      </w:r>
      <w:r>
        <w:rPr>
          <w:rFonts w:eastAsia="方正仿宋_GBK"/>
          <w:kern w:val="0"/>
          <w:sz w:val="32"/>
          <w:szCs w:val="32"/>
        </w:rPr>
        <w:lastRenderedPageBreak/>
        <w:t>地证书，此栏可填写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***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或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BY SEA”</w:t>
      </w:r>
      <w:r>
        <w:rPr>
          <w:rFonts w:eastAsia="方正仿宋_GBK"/>
          <w:kern w:val="0"/>
          <w:sz w:val="32"/>
          <w:szCs w:val="32"/>
        </w:rPr>
        <w:t>或</w:t>
      </w:r>
      <w:r>
        <w:rPr>
          <w:rFonts w:eastAsia="方正仿宋_GBK"/>
          <w:kern w:val="0"/>
          <w:sz w:val="32"/>
          <w:szCs w:val="32"/>
        </w:rPr>
        <w:t>“BY AIR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或其他运输方式。装货口岸应为中国境内口岸</w:t>
      </w:r>
      <w:r>
        <w:rPr>
          <w:rFonts w:eastAsia="方正仿宋_GBK"/>
          <w:kern w:val="0"/>
          <w:sz w:val="32"/>
          <w:szCs w:val="32"/>
        </w:rPr>
        <w:t xml:space="preserve">, </w:t>
      </w:r>
      <w:r>
        <w:rPr>
          <w:rFonts w:eastAsia="方正仿宋_GBK"/>
          <w:kern w:val="0"/>
          <w:sz w:val="32"/>
          <w:szCs w:val="32"/>
        </w:rPr>
        <w:t>卸货口岸应为哥斯达黎加的口岸。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5</w:t>
      </w:r>
      <w:r>
        <w:rPr>
          <w:rFonts w:eastAsia="方正黑体_GBK"/>
          <w:kern w:val="0"/>
          <w:sz w:val="32"/>
          <w:szCs w:val="32"/>
        </w:rPr>
        <w:t>栏：备注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此栏可填写客户订单编号，信用证编号等信息。如果发票是由非缔约方经营者开具的，应在此栏详细注明非缔约方经营者的名称及所在国家或地区等信息。中国、哥斯达黎加境内企业不属于非缔约方经营者。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6</w:t>
      </w:r>
      <w:r>
        <w:rPr>
          <w:rFonts w:eastAsia="方正黑体_GBK"/>
          <w:kern w:val="0"/>
          <w:sz w:val="32"/>
          <w:szCs w:val="32"/>
        </w:rPr>
        <w:t>栏：项目编号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在收货人、运输条件相同的情况下，如同批出口货物有不同品种，则可按不同品种分列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1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2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3</w:t>
      </w:r>
      <w:r>
        <w:rPr>
          <w:rFonts w:eastAsia="方正仿宋_GBK" w:hint="eastAsia"/>
          <w:sz w:val="32"/>
          <w:szCs w:val="32"/>
        </w:rPr>
        <w:t>”……</w:t>
      </w:r>
      <w:r>
        <w:rPr>
          <w:rFonts w:eastAsia="方正仿宋_GBK"/>
          <w:sz w:val="32"/>
          <w:szCs w:val="32"/>
        </w:rPr>
        <w:t xml:space="preserve">, </w:t>
      </w:r>
      <w:r>
        <w:rPr>
          <w:rFonts w:eastAsia="方正仿宋_GBK"/>
          <w:sz w:val="32"/>
          <w:szCs w:val="32"/>
        </w:rPr>
        <w:t>以此类推，但不得超过</w:t>
      </w:r>
      <w:r>
        <w:rPr>
          <w:rFonts w:eastAsia="方正仿宋_GBK"/>
          <w:sz w:val="32"/>
          <w:szCs w:val="32"/>
        </w:rPr>
        <w:t>20</w:t>
      </w:r>
      <w:r>
        <w:rPr>
          <w:rFonts w:eastAsia="方正仿宋_GBK"/>
          <w:sz w:val="32"/>
          <w:szCs w:val="32"/>
        </w:rPr>
        <w:t>项。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7</w:t>
      </w:r>
      <w:r>
        <w:rPr>
          <w:rFonts w:eastAsia="方正黑体_GBK"/>
          <w:kern w:val="0"/>
          <w:sz w:val="32"/>
          <w:szCs w:val="32"/>
        </w:rPr>
        <w:t>栏：唛头及包装编号</w:t>
      </w:r>
    </w:p>
    <w:p w:rsidR="00CC4892" w:rsidRDefault="00E72372">
      <w:pPr>
        <w:pStyle w:val="3"/>
        <w:spacing w:after="0" w:line="560" w:lineRule="exact"/>
        <w:ind w:leftChars="0" w:left="0"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此栏填写的唛头及包装编号应与发票、货物外包装上的一致。唛头不得出现中国境外的国家或地区制造的字样。如货物</w:t>
      </w:r>
      <w:r>
        <w:rPr>
          <w:rFonts w:eastAsia="方正仿宋_GBK"/>
          <w:kern w:val="0"/>
          <w:sz w:val="32"/>
          <w:szCs w:val="32"/>
        </w:rPr>
        <w:t>没有唛头应填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N/M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或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NO MARK AND NUMBERS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</w:t>
      </w:r>
      <w:r>
        <w:rPr>
          <w:rFonts w:eastAsia="方正仿宋_GBK"/>
          <w:sz w:val="32"/>
          <w:szCs w:val="32"/>
        </w:rPr>
        <w:t>如有特殊唛头的，可在此栏填写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SEE ATTACHMENT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，并在证书背页贴唛（盖骑缝章）或</w:t>
      </w:r>
      <w:r>
        <w:rPr>
          <w:rFonts w:eastAsia="方正仿宋_GBK"/>
          <w:sz w:val="32"/>
          <w:szCs w:val="32"/>
        </w:rPr>
        <w:t>A4</w:t>
      </w:r>
      <w:r>
        <w:rPr>
          <w:rFonts w:eastAsia="方正仿宋_GBK"/>
          <w:sz w:val="32"/>
          <w:szCs w:val="32"/>
        </w:rPr>
        <w:t>白纸打印唛头（盖骑缝章）。</w:t>
      </w:r>
      <w:r>
        <w:rPr>
          <w:rFonts w:eastAsia="方正仿宋_GBK"/>
          <w:sz w:val="32"/>
          <w:szCs w:val="32"/>
        </w:rPr>
        <w:t>CARTON LABEL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ADDRESS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PER INVOICE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PACKING LIST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B/L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BILL OF LADING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COLOR LABEL</w:t>
      </w:r>
      <w:r>
        <w:rPr>
          <w:rFonts w:eastAsia="方正仿宋_GBK"/>
          <w:sz w:val="32"/>
          <w:szCs w:val="32"/>
        </w:rPr>
        <w:t>等不能用作唛头。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8</w:t>
      </w:r>
      <w:r>
        <w:rPr>
          <w:rFonts w:eastAsia="方正黑体_GBK"/>
          <w:kern w:val="0"/>
          <w:sz w:val="32"/>
          <w:szCs w:val="32"/>
        </w:rPr>
        <w:t>栏：包装数量及种类、货物描述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货物描述必须详细，以使对方验货的海关官员可以识别。如果信用证、合同中品名笼统或拼写</w:t>
      </w:r>
      <w:r>
        <w:rPr>
          <w:rFonts w:eastAsia="方正仿宋_GBK"/>
          <w:kern w:val="0"/>
          <w:sz w:val="32"/>
          <w:szCs w:val="32"/>
        </w:rPr>
        <w:t>错误，应在括号内</w:t>
      </w:r>
      <w:r>
        <w:rPr>
          <w:rFonts w:eastAsia="方正仿宋_GBK"/>
          <w:kern w:val="0"/>
          <w:sz w:val="32"/>
          <w:szCs w:val="32"/>
        </w:rPr>
        <w:lastRenderedPageBreak/>
        <w:t>加注具体描述或正确品名。包装数量必须用英文或阿拉伯数字表示，并标明货物具体包装种类（如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CASE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CARTON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）。货物无包装的，应填明货物出运时的状态，如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NUDE CARGO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IN BULK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HANGING GARMENTS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等。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9</w:t>
      </w:r>
      <w:r>
        <w:rPr>
          <w:rFonts w:eastAsia="方正黑体_GBK"/>
          <w:kern w:val="0"/>
          <w:sz w:val="32"/>
          <w:szCs w:val="32"/>
        </w:rPr>
        <w:t>栏：</w:t>
      </w:r>
      <w:r>
        <w:rPr>
          <w:rFonts w:eastAsia="方正黑体_GBK"/>
          <w:kern w:val="0"/>
          <w:sz w:val="32"/>
          <w:szCs w:val="32"/>
        </w:rPr>
        <w:t>HS</w:t>
      </w:r>
      <w:r>
        <w:rPr>
          <w:rFonts w:eastAsia="方正黑体_GBK"/>
          <w:kern w:val="0"/>
          <w:sz w:val="32"/>
          <w:szCs w:val="32"/>
        </w:rPr>
        <w:t>编码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此栏填写第</w:t>
      </w:r>
      <w:r>
        <w:rPr>
          <w:rFonts w:eastAsia="方正仿宋_GBK"/>
          <w:kern w:val="0"/>
          <w:sz w:val="32"/>
          <w:szCs w:val="32"/>
        </w:rPr>
        <w:t>8</w:t>
      </w:r>
      <w:r>
        <w:rPr>
          <w:rFonts w:eastAsia="方正仿宋_GBK"/>
          <w:kern w:val="0"/>
          <w:sz w:val="32"/>
          <w:szCs w:val="32"/>
        </w:rPr>
        <w:t>栏每项货物对应的</w:t>
      </w:r>
      <w:r>
        <w:rPr>
          <w:rFonts w:eastAsia="方正仿宋_GBK"/>
          <w:kern w:val="0"/>
          <w:sz w:val="32"/>
          <w:szCs w:val="32"/>
        </w:rPr>
        <w:t>6</w:t>
      </w:r>
      <w:r>
        <w:rPr>
          <w:rFonts w:eastAsia="方正仿宋_GBK"/>
          <w:kern w:val="0"/>
          <w:sz w:val="32"/>
          <w:szCs w:val="32"/>
        </w:rPr>
        <w:t>位</w:t>
      </w:r>
      <w:r>
        <w:rPr>
          <w:rFonts w:eastAsia="方正仿宋_GBK"/>
          <w:kern w:val="0"/>
          <w:sz w:val="32"/>
          <w:szCs w:val="32"/>
        </w:rPr>
        <w:t>HS</w:t>
      </w:r>
      <w:r>
        <w:rPr>
          <w:rFonts w:eastAsia="方正仿宋_GBK"/>
          <w:kern w:val="0"/>
          <w:sz w:val="32"/>
          <w:szCs w:val="32"/>
        </w:rPr>
        <w:t>编码。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10</w:t>
      </w:r>
      <w:r>
        <w:rPr>
          <w:rFonts w:eastAsia="方正黑体_GBK"/>
          <w:kern w:val="0"/>
          <w:sz w:val="32"/>
          <w:szCs w:val="32"/>
        </w:rPr>
        <w:t>栏：原产地标准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1. </w:t>
      </w:r>
      <w:r>
        <w:rPr>
          <w:rFonts w:eastAsia="方正仿宋_GBK"/>
          <w:kern w:val="0"/>
          <w:sz w:val="32"/>
          <w:szCs w:val="32"/>
        </w:rPr>
        <w:t>货物根据《中国</w:t>
      </w:r>
      <w:r>
        <w:rPr>
          <w:rFonts w:eastAsia="方正仿宋_GBK" w:hint="eastAsia"/>
          <w:kern w:val="0"/>
          <w:sz w:val="32"/>
          <w:szCs w:val="32"/>
        </w:rPr>
        <w:t>—</w:t>
      </w:r>
      <w:r>
        <w:rPr>
          <w:rFonts w:eastAsia="方正仿宋_GBK"/>
          <w:kern w:val="0"/>
          <w:sz w:val="32"/>
          <w:szCs w:val="32"/>
        </w:rPr>
        <w:t>哥斯达黎加自由贸易协定》（以下简称《协定》）</w:t>
      </w:r>
      <w:r>
        <w:rPr>
          <w:rFonts w:ascii="方正仿宋_GBK" w:eastAsia="方正仿宋_GBK" w:cs="黑体" w:hint="eastAsia"/>
          <w:sz w:val="32"/>
          <w:szCs w:val="32"/>
        </w:rPr>
        <w:t>第四章</w:t>
      </w:r>
      <w:r>
        <w:rPr>
          <w:rFonts w:ascii="方正仿宋_GBK" w:eastAsia="方正仿宋_GBK" w:cs="黑体"/>
          <w:sz w:val="32"/>
          <w:szCs w:val="32"/>
        </w:rPr>
        <w:t>（</w:t>
      </w:r>
      <w:r>
        <w:rPr>
          <w:rFonts w:ascii="方正仿宋_GBK" w:eastAsia="方正仿宋_GBK" w:cs="黑体" w:hint="eastAsia"/>
          <w:sz w:val="32"/>
          <w:szCs w:val="32"/>
        </w:rPr>
        <w:t>原产地规则及相关操作程序</w:t>
      </w:r>
      <w:r>
        <w:rPr>
          <w:rFonts w:ascii="方正仿宋_GBK" w:eastAsia="方正仿宋_GBK" w:cs="黑体"/>
          <w:sz w:val="32"/>
          <w:szCs w:val="32"/>
        </w:rPr>
        <w:t>）</w:t>
      </w:r>
      <w:r>
        <w:rPr>
          <w:rFonts w:eastAsia="方正仿宋_GBK"/>
          <w:kern w:val="0"/>
          <w:sz w:val="32"/>
          <w:szCs w:val="32"/>
        </w:rPr>
        <w:t>第二十二条（完全获得货物），在缔约一方或双方境内完全获得或生产的，填写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WO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；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2. </w:t>
      </w:r>
      <w:r>
        <w:rPr>
          <w:rFonts w:eastAsia="方正仿宋_GBK"/>
          <w:kern w:val="0"/>
          <w:sz w:val="32"/>
          <w:szCs w:val="32"/>
        </w:rPr>
        <w:t>货物在缔约一方或双方境内，仅使用符合《协定》第四章（原产地规则及相关操作程序）所规定的原产材料生产的，填写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WP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；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3. </w:t>
      </w:r>
      <w:r>
        <w:rPr>
          <w:rFonts w:eastAsia="方正仿宋_GBK"/>
          <w:kern w:val="0"/>
          <w:sz w:val="32"/>
          <w:szCs w:val="32"/>
        </w:rPr>
        <w:t>货物在缔约一方或双方境内，使用《协定》第四章（原产地规则及相关操作程序）所规定的产品特定原产地规则及其他要求的非原产材料生产的，填写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PSR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11</w:t>
      </w:r>
      <w:r>
        <w:rPr>
          <w:rFonts w:eastAsia="方正黑体_GBK"/>
          <w:kern w:val="0"/>
          <w:sz w:val="32"/>
          <w:szCs w:val="32"/>
        </w:rPr>
        <w:t>栏：毛重或其他计量单位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此栏填写商品的正常计量单位，如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PCS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PAIRS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SETS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等。以重量计算的则填毛重，只有净重的，填净重即可，但需</w:t>
      </w:r>
      <w:r>
        <w:rPr>
          <w:rFonts w:eastAsia="方正仿宋_GBK"/>
          <w:kern w:val="0"/>
          <w:sz w:val="32"/>
          <w:szCs w:val="32"/>
        </w:rPr>
        <w:t>加注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N.W.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（</w:t>
      </w:r>
      <w:r>
        <w:rPr>
          <w:rFonts w:eastAsia="方正仿宋_GBK"/>
          <w:kern w:val="0"/>
          <w:sz w:val="32"/>
          <w:szCs w:val="32"/>
        </w:rPr>
        <w:t>NET WEIGHT</w:t>
      </w:r>
      <w:r>
        <w:rPr>
          <w:rFonts w:eastAsia="方正仿宋_GBK"/>
          <w:kern w:val="0"/>
          <w:sz w:val="32"/>
          <w:szCs w:val="32"/>
        </w:rPr>
        <w:t>）。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12</w:t>
      </w:r>
      <w:r>
        <w:rPr>
          <w:rFonts w:eastAsia="方正黑体_GBK"/>
          <w:kern w:val="0"/>
          <w:sz w:val="32"/>
          <w:szCs w:val="32"/>
        </w:rPr>
        <w:t>栏：发票号、发票日期及发票价格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此栏填写发票号和发票日期。所填写的发票号码、日期</w:t>
      </w:r>
      <w:r>
        <w:rPr>
          <w:rFonts w:eastAsia="方正仿宋_GBK" w:hint="eastAsia"/>
          <w:kern w:val="0"/>
          <w:sz w:val="32"/>
          <w:szCs w:val="32"/>
        </w:rPr>
        <w:lastRenderedPageBreak/>
        <w:t>应</w:t>
      </w:r>
      <w:r>
        <w:rPr>
          <w:rFonts w:eastAsia="方正仿宋_GBK"/>
          <w:kern w:val="0"/>
          <w:sz w:val="32"/>
          <w:szCs w:val="32"/>
        </w:rPr>
        <w:t>与清关发票一致。发票日期不能迟于第</w:t>
      </w:r>
      <w:r>
        <w:rPr>
          <w:rFonts w:eastAsia="方正仿宋_GBK"/>
          <w:kern w:val="0"/>
          <w:sz w:val="32"/>
          <w:szCs w:val="32"/>
        </w:rPr>
        <w:t>13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/>
          <w:kern w:val="0"/>
          <w:sz w:val="32"/>
          <w:szCs w:val="32"/>
        </w:rPr>
        <w:t>14</w:t>
      </w:r>
      <w:r>
        <w:rPr>
          <w:rFonts w:eastAsia="方正仿宋_GBK"/>
          <w:kern w:val="0"/>
          <w:sz w:val="32"/>
          <w:szCs w:val="32"/>
        </w:rPr>
        <w:t>栏申请和签发日期。发票价格应注明价格条款，如</w:t>
      </w:r>
      <w:r>
        <w:rPr>
          <w:rFonts w:eastAsia="方正仿宋_GBK"/>
          <w:kern w:val="0"/>
          <w:sz w:val="32"/>
          <w:szCs w:val="32"/>
        </w:rPr>
        <w:t>FOB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/>
          <w:kern w:val="0"/>
          <w:sz w:val="32"/>
          <w:szCs w:val="32"/>
        </w:rPr>
        <w:t xml:space="preserve"> CIF</w:t>
      </w:r>
      <w:r>
        <w:rPr>
          <w:rFonts w:eastAsia="方正仿宋_GBK"/>
          <w:kern w:val="0"/>
          <w:sz w:val="32"/>
          <w:szCs w:val="32"/>
        </w:rPr>
        <w:t>等。如果发票是由非缔约方经营者开具的，则应在此栏注明非缔约方经营者的发票号码、日期和价格等信息。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13</w:t>
      </w:r>
      <w:r>
        <w:rPr>
          <w:rFonts w:eastAsia="方正黑体_GBK"/>
          <w:kern w:val="0"/>
          <w:sz w:val="32"/>
          <w:szCs w:val="32"/>
        </w:rPr>
        <w:t>栏：出口商声明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此栏填写申报地点、日期，申报地点应与签证地点一致，申请人授权专人在此栏签字。生产国国名应为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CHINA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，进口国应为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COSTA RICA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。申报日期应为实际申请日期。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14</w:t>
      </w:r>
      <w:r>
        <w:rPr>
          <w:rFonts w:eastAsia="方正黑体_GBK"/>
          <w:kern w:val="0"/>
          <w:sz w:val="32"/>
          <w:szCs w:val="32"/>
        </w:rPr>
        <w:t>栏：签证机构证明</w:t>
      </w:r>
    </w:p>
    <w:p w:rsidR="00CC4892" w:rsidRDefault="00E72372">
      <w:pPr>
        <w:autoSpaceDE w:val="0"/>
        <w:autoSpaceDN w:val="0"/>
        <w:spacing w:line="560" w:lineRule="exact"/>
        <w:ind w:firstLineChars="200" w:firstLine="64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此栏填写签证机构地址、电话、传真、日期</w:t>
      </w:r>
      <w:r>
        <w:rPr>
          <w:rFonts w:eastAsia="方正仿宋_GBK"/>
          <w:sz w:val="32"/>
          <w:szCs w:val="32"/>
        </w:rPr>
        <w:t>。</w:t>
      </w:r>
      <w:r>
        <w:rPr>
          <w:rFonts w:eastAsia="方正仿宋_GBK"/>
          <w:color w:val="000000"/>
          <w:kern w:val="0"/>
          <w:sz w:val="32"/>
          <w:szCs w:val="32"/>
        </w:rPr>
        <w:t>签证人员在此栏签名，并在对外签发的证书正本和副本加盖原产地</w:t>
      </w:r>
      <w:r>
        <w:rPr>
          <w:rFonts w:eastAsia="方正仿宋_GBK"/>
          <w:color w:val="000000"/>
          <w:kern w:val="0"/>
          <w:sz w:val="32"/>
          <w:szCs w:val="32"/>
        </w:rPr>
        <w:t>ORIGIN</w:t>
      </w:r>
      <w:r>
        <w:rPr>
          <w:rFonts w:eastAsia="方正仿宋_GBK"/>
          <w:color w:val="000000"/>
          <w:kern w:val="0"/>
          <w:sz w:val="32"/>
          <w:szCs w:val="32"/>
        </w:rPr>
        <w:t>印章。</w:t>
      </w:r>
      <w:r>
        <w:rPr>
          <w:rFonts w:eastAsia="方正仿宋_GBK"/>
          <w:kern w:val="0"/>
          <w:sz w:val="32"/>
          <w:szCs w:val="32"/>
        </w:rPr>
        <w:t>签证人员</w:t>
      </w:r>
      <w:r>
        <w:rPr>
          <w:rFonts w:eastAsia="方正仿宋_GBK"/>
          <w:color w:val="000000"/>
          <w:kern w:val="0"/>
          <w:sz w:val="32"/>
          <w:szCs w:val="32"/>
        </w:rPr>
        <w:t>签名、印章应清晰完整，印章与签名不得重叠。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其他要求：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1. </w:t>
      </w:r>
      <w:r>
        <w:rPr>
          <w:rFonts w:eastAsia="方正仿宋_GBK"/>
          <w:kern w:val="0"/>
          <w:sz w:val="32"/>
          <w:szCs w:val="32"/>
        </w:rPr>
        <w:t>货物不含非原产成分时，其非原产成分应为</w:t>
      </w:r>
      <w:r>
        <w:rPr>
          <w:rFonts w:eastAsia="方正仿宋_GBK"/>
          <w:kern w:val="0"/>
          <w:sz w:val="32"/>
          <w:szCs w:val="32"/>
        </w:rPr>
        <w:t>0</w:t>
      </w:r>
      <w:r>
        <w:rPr>
          <w:rFonts w:eastAsia="方正仿宋_GBK"/>
          <w:kern w:val="0"/>
          <w:sz w:val="32"/>
          <w:szCs w:val="32"/>
        </w:rPr>
        <w:t>；货物含非原产成分时，其非原产成分应大于</w:t>
      </w:r>
      <w:r>
        <w:rPr>
          <w:rFonts w:eastAsia="方正仿宋_GBK"/>
          <w:kern w:val="0"/>
          <w:sz w:val="32"/>
          <w:szCs w:val="32"/>
        </w:rPr>
        <w:t>0</w:t>
      </w:r>
      <w:r>
        <w:rPr>
          <w:rFonts w:eastAsia="方正仿宋_GBK"/>
          <w:kern w:val="0"/>
          <w:sz w:val="32"/>
          <w:szCs w:val="32"/>
        </w:rPr>
        <w:t>。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 xml:space="preserve">2. </w:t>
      </w:r>
      <w:r>
        <w:rPr>
          <w:rFonts w:eastAsia="方正仿宋_GBK"/>
          <w:kern w:val="0"/>
          <w:sz w:val="32"/>
          <w:szCs w:val="32"/>
        </w:rPr>
        <w:t>应如实填写每项货物生产企业组织机构代码或统一社会信用代码</w:t>
      </w:r>
      <w:r>
        <w:rPr>
          <w:rFonts w:eastAsia="方正仿宋_GBK"/>
          <w:kern w:val="0"/>
          <w:sz w:val="32"/>
          <w:szCs w:val="32"/>
        </w:rPr>
        <w:t>9-17</w:t>
      </w:r>
      <w:r>
        <w:rPr>
          <w:rFonts w:eastAsia="方正仿宋_GBK"/>
          <w:kern w:val="0"/>
          <w:sz w:val="32"/>
          <w:szCs w:val="32"/>
        </w:rPr>
        <w:t>位、生产企业名称、联系人及电话。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b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证书补发：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货物出口之后签发的证书为补发证书，证书可在货物出口之日起</w:t>
      </w:r>
      <w:r>
        <w:rPr>
          <w:rFonts w:eastAsia="方正仿宋_GBK"/>
          <w:color w:val="000000"/>
          <w:kern w:val="0"/>
          <w:sz w:val="32"/>
          <w:szCs w:val="32"/>
        </w:rPr>
        <w:t>12</w:t>
      </w:r>
      <w:r>
        <w:rPr>
          <w:rFonts w:eastAsia="方正仿宋_GBK"/>
          <w:color w:val="000000"/>
          <w:kern w:val="0"/>
          <w:sz w:val="32"/>
          <w:szCs w:val="32"/>
        </w:rPr>
        <w:t>个月内</w:t>
      </w:r>
      <w:r>
        <w:rPr>
          <w:rFonts w:eastAsia="方正仿宋_GBK"/>
          <w:kern w:val="0"/>
          <w:sz w:val="32"/>
          <w:szCs w:val="32"/>
        </w:rPr>
        <w:t>补发</w:t>
      </w:r>
      <w:r>
        <w:rPr>
          <w:rFonts w:eastAsia="方正仿宋_GBK"/>
          <w:sz w:val="32"/>
          <w:szCs w:val="32"/>
        </w:rPr>
        <w:t>。</w:t>
      </w:r>
      <w:r>
        <w:rPr>
          <w:rFonts w:eastAsia="方正仿宋_GBK"/>
          <w:kern w:val="0"/>
          <w:sz w:val="32"/>
          <w:szCs w:val="32"/>
        </w:rPr>
        <w:t>补发证书的第</w:t>
      </w:r>
      <w:r>
        <w:rPr>
          <w:rFonts w:eastAsia="方正仿宋_GBK"/>
          <w:kern w:val="0"/>
          <w:sz w:val="32"/>
          <w:szCs w:val="32"/>
        </w:rPr>
        <w:t>13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/>
          <w:kern w:val="0"/>
          <w:sz w:val="32"/>
          <w:szCs w:val="32"/>
        </w:rPr>
        <w:t>14</w:t>
      </w:r>
      <w:r>
        <w:rPr>
          <w:rFonts w:eastAsia="方正仿宋_GBK"/>
          <w:kern w:val="0"/>
          <w:sz w:val="32"/>
          <w:szCs w:val="32"/>
        </w:rPr>
        <w:t>栏日期应为实际申请、签发日期</w:t>
      </w:r>
      <w:r>
        <w:rPr>
          <w:rFonts w:eastAsia="方正仿宋_GBK"/>
          <w:sz w:val="32"/>
          <w:szCs w:val="32"/>
        </w:rPr>
        <w:t>。原产地签证管理系统在补发证书第</w:t>
      </w:r>
      <w:r>
        <w:rPr>
          <w:rFonts w:eastAsia="方正仿宋_GBK"/>
          <w:sz w:val="32"/>
          <w:szCs w:val="32"/>
        </w:rPr>
        <w:t>14</w:t>
      </w:r>
      <w:r>
        <w:rPr>
          <w:rFonts w:eastAsia="方正仿宋_GBK"/>
          <w:sz w:val="32"/>
          <w:szCs w:val="32"/>
        </w:rPr>
        <w:t>栏自动标注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ISSUED RETROSPECTIVELY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证书更改：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lastRenderedPageBreak/>
        <w:t>申请人证书内容需更改的，</w:t>
      </w:r>
      <w:r>
        <w:rPr>
          <w:rFonts w:eastAsia="方正仿宋_GBK"/>
          <w:color w:val="000000"/>
          <w:kern w:val="0"/>
          <w:sz w:val="32"/>
          <w:szCs w:val="32"/>
        </w:rPr>
        <w:t>可在证书签发之日起</w:t>
      </w:r>
      <w:r>
        <w:rPr>
          <w:rFonts w:eastAsia="方正仿宋_GBK"/>
          <w:color w:val="000000"/>
          <w:kern w:val="0"/>
          <w:sz w:val="32"/>
          <w:szCs w:val="32"/>
        </w:rPr>
        <w:t>12</w:t>
      </w:r>
      <w:r>
        <w:rPr>
          <w:rFonts w:eastAsia="方正仿宋_GBK"/>
          <w:color w:val="000000"/>
          <w:kern w:val="0"/>
          <w:sz w:val="32"/>
          <w:szCs w:val="32"/>
        </w:rPr>
        <w:t>个月内向原签证机构申请更改证书。申请人</w:t>
      </w:r>
      <w:r>
        <w:rPr>
          <w:rFonts w:eastAsia="方正仿宋_GBK" w:hint="eastAsia"/>
          <w:color w:val="000000"/>
          <w:kern w:val="0"/>
          <w:sz w:val="32"/>
          <w:szCs w:val="32"/>
        </w:rPr>
        <w:t>应</w:t>
      </w:r>
      <w:r>
        <w:rPr>
          <w:rFonts w:eastAsia="方正仿宋_GBK"/>
          <w:sz w:val="32"/>
          <w:szCs w:val="32"/>
        </w:rPr>
        <w:t>退回原证书，</w:t>
      </w:r>
      <w:r>
        <w:rPr>
          <w:rFonts w:eastAsia="方正仿宋_GBK" w:hint="eastAsia"/>
          <w:color w:val="000000"/>
          <w:kern w:val="0"/>
          <w:sz w:val="32"/>
          <w:szCs w:val="32"/>
        </w:rPr>
        <w:t>详细填写</w:t>
      </w:r>
      <w:r>
        <w:rPr>
          <w:rFonts w:eastAsia="方正仿宋_GBK"/>
          <w:color w:val="000000"/>
          <w:kern w:val="0"/>
          <w:sz w:val="32"/>
          <w:szCs w:val="32"/>
        </w:rPr>
        <w:t>并提交</w:t>
      </w:r>
      <w:r>
        <w:rPr>
          <w:rFonts w:eastAsia="方正仿宋_GBK" w:hint="eastAsia"/>
          <w:color w:val="000000"/>
          <w:kern w:val="0"/>
          <w:sz w:val="32"/>
          <w:szCs w:val="32"/>
        </w:rPr>
        <w:t>更改</w:t>
      </w:r>
      <w:r>
        <w:rPr>
          <w:rFonts w:eastAsia="方正仿宋_GBK"/>
          <w:color w:val="000000"/>
          <w:kern w:val="0"/>
          <w:sz w:val="32"/>
          <w:szCs w:val="32"/>
        </w:rPr>
        <w:t>/</w:t>
      </w:r>
      <w:r>
        <w:rPr>
          <w:rFonts w:eastAsia="方正仿宋_GBK" w:hint="eastAsia"/>
          <w:color w:val="000000"/>
          <w:kern w:val="0"/>
          <w:sz w:val="32"/>
          <w:szCs w:val="32"/>
        </w:rPr>
        <w:t>重发申请书</w:t>
      </w:r>
      <w:r>
        <w:rPr>
          <w:rFonts w:eastAsia="方正仿宋_GBK" w:hint="eastAsia"/>
          <w:kern w:val="0"/>
          <w:sz w:val="32"/>
          <w:szCs w:val="32"/>
        </w:rPr>
        <w:t>。</w:t>
      </w:r>
      <w:r>
        <w:rPr>
          <w:rFonts w:eastAsia="方正仿宋_GBK" w:hint="eastAsia"/>
          <w:color w:val="000000"/>
          <w:kern w:val="0"/>
          <w:sz w:val="32"/>
          <w:szCs w:val="32"/>
        </w:rPr>
        <w:t>除申请更改的栏目</w:t>
      </w:r>
      <w:r>
        <w:rPr>
          <w:rFonts w:eastAsia="方正仿宋_GBK"/>
          <w:color w:val="000000"/>
          <w:kern w:val="0"/>
          <w:sz w:val="32"/>
          <w:szCs w:val="32"/>
        </w:rPr>
        <w:t>、</w:t>
      </w:r>
      <w:r>
        <w:rPr>
          <w:rFonts w:eastAsia="方正仿宋_GBK" w:hint="eastAsia"/>
          <w:color w:val="000000"/>
          <w:kern w:val="0"/>
          <w:sz w:val="32"/>
          <w:szCs w:val="32"/>
        </w:rPr>
        <w:t>申请日期和签证日期为</w:t>
      </w:r>
      <w:r>
        <w:rPr>
          <w:rFonts w:eastAsia="方正仿宋_GBK"/>
          <w:color w:val="000000"/>
          <w:kern w:val="0"/>
          <w:sz w:val="32"/>
          <w:szCs w:val="32"/>
        </w:rPr>
        <w:t>更改内容</w:t>
      </w:r>
      <w:r>
        <w:rPr>
          <w:rFonts w:eastAsia="方正仿宋_GBK" w:hint="eastAsia"/>
          <w:color w:val="000000"/>
          <w:kern w:val="0"/>
          <w:sz w:val="32"/>
          <w:szCs w:val="32"/>
        </w:rPr>
        <w:t>和</w:t>
      </w:r>
      <w:r>
        <w:rPr>
          <w:rFonts w:eastAsia="方正仿宋_GBK"/>
          <w:color w:val="000000"/>
          <w:kern w:val="0"/>
          <w:sz w:val="32"/>
          <w:szCs w:val="32"/>
        </w:rPr>
        <w:t>实际</w:t>
      </w:r>
      <w:r>
        <w:rPr>
          <w:rFonts w:eastAsia="方正仿宋_GBK" w:hint="eastAsia"/>
          <w:color w:val="000000"/>
          <w:kern w:val="0"/>
          <w:sz w:val="32"/>
          <w:szCs w:val="32"/>
        </w:rPr>
        <w:t>日期外</w:t>
      </w:r>
      <w:r>
        <w:rPr>
          <w:rFonts w:eastAsia="方正仿宋_GBK"/>
          <w:color w:val="000000"/>
          <w:kern w:val="0"/>
          <w:sz w:val="32"/>
          <w:szCs w:val="32"/>
        </w:rPr>
        <w:t>，更改证书其他各栏目应与原证书保持一致。</w:t>
      </w:r>
      <w:r>
        <w:rPr>
          <w:rFonts w:eastAsia="方正仿宋_GBK"/>
          <w:kern w:val="0"/>
          <w:sz w:val="32"/>
          <w:szCs w:val="32"/>
        </w:rPr>
        <w:t>签证人员</w:t>
      </w:r>
      <w:r>
        <w:rPr>
          <w:rFonts w:eastAsia="方正仿宋_GBK"/>
          <w:color w:val="000000"/>
          <w:kern w:val="0"/>
          <w:sz w:val="32"/>
          <w:szCs w:val="32"/>
        </w:rPr>
        <w:t>签发更改证书后，收回并作废原证书。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证书重发：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申请人原证书被盗、遗失或损毁，此前签发的原证书正本经核实未被使用的，可在自证书签发之日起</w:t>
      </w:r>
      <w:r>
        <w:rPr>
          <w:rFonts w:eastAsia="方正仿宋_GBK"/>
          <w:color w:val="000000"/>
          <w:kern w:val="0"/>
          <w:sz w:val="32"/>
          <w:szCs w:val="32"/>
        </w:rPr>
        <w:t>12</w:t>
      </w:r>
      <w:r>
        <w:rPr>
          <w:rFonts w:eastAsia="方正仿宋_GBK"/>
          <w:color w:val="000000"/>
          <w:kern w:val="0"/>
          <w:sz w:val="32"/>
          <w:szCs w:val="32"/>
        </w:rPr>
        <w:t>个月内向原签证机构申请重发证书。申请重发证书时，申请人应详细填写</w:t>
      </w:r>
      <w:r>
        <w:rPr>
          <w:rFonts w:eastAsia="方正仿宋_GBK" w:hint="eastAsia"/>
          <w:color w:val="000000"/>
          <w:kern w:val="0"/>
          <w:sz w:val="32"/>
          <w:szCs w:val="32"/>
        </w:rPr>
        <w:t>更改</w:t>
      </w:r>
      <w:r>
        <w:rPr>
          <w:rFonts w:eastAsia="方正仿宋_GBK" w:hint="eastAsia"/>
          <w:color w:val="000000"/>
          <w:kern w:val="0"/>
          <w:sz w:val="32"/>
          <w:szCs w:val="32"/>
        </w:rPr>
        <w:t>/</w:t>
      </w:r>
      <w:r>
        <w:rPr>
          <w:rFonts w:eastAsia="方正仿宋_GBK"/>
          <w:color w:val="000000"/>
          <w:kern w:val="0"/>
          <w:sz w:val="32"/>
          <w:szCs w:val="32"/>
        </w:rPr>
        <w:t>重发申请书。证书申请日期和签证日期应为实际申请和签证日期。除申请日期及签证日期外，证书其他各栏目应与原证书保持一致。</w:t>
      </w:r>
      <w:r>
        <w:rPr>
          <w:rFonts w:eastAsia="方正仿宋_GBK"/>
          <w:sz w:val="32"/>
          <w:szCs w:val="32"/>
        </w:rPr>
        <w:t>原产地签证管理系统在重发证书第</w:t>
      </w:r>
      <w:r>
        <w:rPr>
          <w:rFonts w:eastAsia="方正仿宋_GBK"/>
          <w:sz w:val="32"/>
          <w:szCs w:val="32"/>
        </w:rPr>
        <w:t>14</w:t>
      </w:r>
      <w:r>
        <w:rPr>
          <w:rFonts w:eastAsia="方正仿宋_GBK"/>
          <w:sz w:val="32"/>
          <w:szCs w:val="32"/>
        </w:rPr>
        <w:t>栏自动标注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CERTIFIED TRUE COPY WITH THE ORIGINAL CERTIFICATE OF ORIGIN NUMBER___ DATED ___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字样。</w:t>
      </w:r>
    </w:p>
    <w:p w:rsidR="00CC4892" w:rsidRDefault="00E7237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证书更改重发：</w:t>
      </w:r>
    </w:p>
    <w:p w:rsidR="00CC4892" w:rsidRDefault="00E72372">
      <w:pPr>
        <w:spacing w:line="560" w:lineRule="exact"/>
        <w:ind w:firstLineChars="200" w:firstLine="64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申请</w:t>
      </w:r>
      <w:r>
        <w:rPr>
          <w:rFonts w:eastAsia="方正仿宋_GBK"/>
          <w:color w:val="000000"/>
          <w:kern w:val="0"/>
          <w:sz w:val="32"/>
          <w:szCs w:val="32"/>
        </w:rPr>
        <w:t>人原证书被盗、遗失或损毁且需要更改的，若此前签发的原证书正本经核实未被使用，可在自证书签发之日起</w:t>
      </w:r>
      <w:r>
        <w:rPr>
          <w:rFonts w:eastAsia="方正仿宋_GBK"/>
          <w:color w:val="000000"/>
          <w:kern w:val="0"/>
          <w:sz w:val="32"/>
          <w:szCs w:val="32"/>
        </w:rPr>
        <w:t>12</w:t>
      </w:r>
      <w:r>
        <w:rPr>
          <w:rFonts w:eastAsia="方正仿宋_GBK"/>
          <w:color w:val="000000"/>
          <w:kern w:val="0"/>
          <w:sz w:val="32"/>
          <w:szCs w:val="32"/>
        </w:rPr>
        <w:t>个月内向原签证机构申请更改重发证书。申请更改重发证书时，申请人应应详细填写更改</w:t>
      </w:r>
      <w:r>
        <w:rPr>
          <w:rFonts w:eastAsia="方正仿宋_GBK"/>
          <w:color w:val="000000"/>
          <w:kern w:val="0"/>
          <w:sz w:val="32"/>
          <w:szCs w:val="32"/>
        </w:rPr>
        <w:t>/</w:t>
      </w:r>
      <w:r>
        <w:rPr>
          <w:rFonts w:eastAsia="方正仿宋_GBK"/>
          <w:color w:val="000000"/>
          <w:kern w:val="0"/>
          <w:sz w:val="32"/>
          <w:szCs w:val="32"/>
        </w:rPr>
        <w:t>重发申请书。证书申请日期和签证日期应为实际申请和签证日期。</w:t>
      </w:r>
    </w:p>
    <w:p w:rsidR="00CC4892" w:rsidRDefault="00CC4892">
      <w:pPr>
        <w:spacing w:line="560" w:lineRule="exact"/>
        <w:ind w:firstLineChars="200" w:firstLine="640"/>
        <w:rPr>
          <w:rFonts w:eastAsia="方正仿宋_GBK"/>
          <w:color w:val="000000"/>
          <w:kern w:val="0"/>
          <w:sz w:val="32"/>
          <w:szCs w:val="32"/>
        </w:rPr>
      </w:pPr>
    </w:p>
    <w:p w:rsidR="00CC4892" w:rsidRDefault="00CC4892">
      <w:pPr>
        <w:spacing w:line="560" w:lineRule="exact"/>
      </w:pPr>
    </w:p>
    <w:sectPr w:rsidR="00CC4892">
      <w:headerReference w:type="default" r:id="rId6"/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372" w:rsidRDefault="00E72372">
      <w:r>
        <w:separator/>
      </w:r>
    </w:p>
  </w:endnote>
  <w:endnote w:type="continuationSeparator" w:id="0">
    <w:p w:rsidR="00E72372" w:rsidRDefault="00E72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方正小标宋_GBK">
    <w:charset w:val="86"/>
    <w:family w:val="script"/>
    <w:pitch w:val="fixed"/>
    <w:sig w:usb0="00000001" w:usb1="080E0000" w:usb2="00000010" w:usb3="00000000" w:csb0="00040000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892" w:rsidRDefault="00E72372">
    <w:pPr>
      <w:pStyle w:val="a4"/>
      <w:framePr w:wrap="around" w:vAnchor="text" w:hAnchor="margin" w:xAlign="center" w:y="1"/>
    </w:pPr>
    <w:r>
      <w:rPr>
        <w:rStyle w:val="a8"/>
      </w:rPr>
      <w:fldChar w:fldCharType="begin"/>
    </w:r>
    <w:r>
      <w:rPr>
        <w:rStyle w:val="a8"/>
      </w:rPr>
      <w:instrText>Page</w:instrText>
    </w:r>
    <w:r>
      <w:rPr>
        <w:rStyle w:val="a8"/>
      </w:rPr>
      <w:fldChar w:fldCharType="separate"/>
    </w:r>
    <w:r>
      <w:rPr>
        <w:rStyle w:val="a8"/>
      </w:rPr>
      <w:t>- 1 -</w:t>
    </w:r>
    <w:r>
      <w:rPr>
        <w:rStyle w:val="a8"/>
      </w:rPr>
      <w:fldChar w:fldCharType="end"/>
    </w:r>
  </w:p>
  <w:p w:rsidR="00CC4892" w:rsidRDefault="00CC489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892" w:rsidRDefault="00E72372">
    <w:pPr>
      <w:pStyle w:val="a4"/>
      <w:framePr w:wrap="around" w:vAnchor="text" w:hAnchor="margin" w:xAlign="center" w:y="1"/>
    </w:pPr>
    <w:r>
      <w:rPr>
        <w:rStyle w:val="a8"/>
      </w:rPr>
      <w:fldChar w:fldCharType="begin"/>
    </w:r>
    <w:r>
      <w:rPr>
        <w:rStyle w:val="a8"/>
      </w:rPr>
      <w:instrText>Page</w:instrText>
    </w:r>
    <w:r>
      <w:rPr>
        <w:rStyle w:val="a8"/>
      </w:rPr>
      <w:fldChar w:fldCharType="separate"/>
    </w:r>
    <w:r w:rsidR="000729BE">
      <w:rPr>
        <w:rStyle w:val="a8"/>
        <w:noProof/>
      </w:rPr>
      <w:t>- 2 -</w:t>
    </w:r>
    <w:r>
      <w:rPr>
        <w:rStyle w:val="a8"/>
      </w:rPr>
      <w:fldChar w:fldCharType="end"/>
    </w:r>
  </w:p>
  <w:p w:rsidR="00CC4892" w:rsidRDefault="00E72372">
    <w:pPr>
      <w:pStyle w:val="a4"/>
      <w:jc w:val="center"/>
    </w:pPr>
    <w:r>
      <w:fldChar w:fldCharType="begin"/>
    </w:r>
    <w:r>
      <w:instrText xml:space="preserve"> PAGE   \* MERGEFORMAT </w:instrText>
    </w:r>
    <w:r w:rsidR="000729BE">
      <w:fldChar w:fldCharType="separate"/>
    </w:r>
    <w:r w:rsidR="000729BE">
      <w:rPr>
        <w:noProof/>
      </w:rPr>
      <w:t>- 2 -</w:t>
    </w:r>
    <w:r>
      <w:fldChar w:fldCharType="end"/>
    </w:r>
  </w:p>
  <w:p w:rsidR="00CC4892" w:rsidRDefault="00CC489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372" w:rsidRDefault="00E72372">
      <w:r>
        <w:separator/>
      </w:r>
    </w:p>
  </w:footnote>
  <w:footnote w:type="continuationSeparator" w:id="0">
    <w:p w:rsidR="00E72372" w:rsidRDefault="00E72372">
      <w:r>
        <w:continuationSeparator/>
      </w:r>
    </w:p>
  </w:footnote>
  <w:footnote w:id="1">
    <w:p w:rsidR="00CC4892" w:rsidRDefault="00E72372">
      <w:pPr>
        <w:pStyle w:val="a6"/>
      </w:pPr>
      <w:r>
        <w:rPr>
          <w:rStyle w:val="a7"/>
        </w:rPr>
        <w:footnoteRef/>
      </w:r>
      <w:r>
        <w:t xml:space="preserve"> </w:t>
      </w:r>
      <w:r>
        <w:rPr>
          <w:rFonts w:eastAsia="方正仿宋_GBK" w:hint="eastAsia"/>
          <w:kern w:val="0"/>
          <w:sz w:val="28"/>
          <w:szCs w:val="28"/>
        </w:rPr>
        <w:t>本说明中</w:t>
      </w:r>
      <w:r>
        <w:rPr>
          <w:rFonts w:eastAsia="方正仿宋_GBK"/>
          <w:kern w:val="0"/>
          <w:sz w:val="28"/>
          <w:szCs w:val="28"/>
        </w:rPr>
        <w:t>，</w:t>
      </w:r>
      <w:r>
        <w:rPr>
          <w:rFonts w:eastAsia="方正仿宋_GBK" w:hint="eastAsia"/>
          <w:kern w:val="0"/>
          <w:sz w:val="28"/>
          <w:szCs w:val="28"/>
        </w:rPr>
        <w:t>中国境内不包</w:t>
      </w:r>
      <w:r>
        <w:rPr>
          <w:rFonts w:eastAsia="方正仿宋_GBK"/>
          <w:kern w:val="0"/>
          <w:sz w:val="28"/>
          <w:szCs w:val="28"/>
        </w:rPr>
        <w:t>含</w:t>
      </w:r>
      <w:r>
        <w:rPr>
          <w:rFonts w:eastAsia="方正仿宋_GBK" w:hint="eastAsia"/>
          <w:kern w:val="0"/>
          <w:sz w:val="28"/>
          <w:szCs w:val="28"/>
        </w:rPr>
        <w:t>港澳台地区。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892" w:rsidRDefault="00CC4892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CC4892"/>
    <w:rsid w:val="000729BE"/>
    <w:rsid w:val="00CC4892"/>
    <w:rsid w:val="00E7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534D1"/>
  <w15:docId w15:val="{ADA42F6A-155E-48D1-81EA-DDA53811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Arial"/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rFonts w:ascii="Calibri" w:hAnsi="Calibri" w:cs="Arial"/>
      <w:sz w:val="18"/>
      <w:szCs w:val="18"/>
    </w:rPr>
  </w:style>
  <w:style w:type="paragraph" w:styleId="3">
    <w:name w:val="Body Text Indent 3"/>
    <w:basedOn w:val="a"/>
    <w:pPr>
      <w:spacing w:after="120"/>
      <w:ind w:leftChars="200" w:left="200"/>
    </w:pPr>
    <w:rPr>
      <w:sz w:val="16"/>
      <w:szCs w:val="16"/>
    </w:rPr>
  </w:style>
  <w:style w:type="paragraph" w:customStyle="1" w:styleId="1">
    <w:name w:val="列出段落1"/>
    <w:basedOn w:val="a"/>
    <w:pPr>
      <w:ind w:firstLineChars="200" w:firstLine="200"/>
    </w:pPr>
  </w:style>
  <w:style w:type="paragraph" w:styleId="a5">
    <w:name w:val="Balloon Text"/>
    <w:basedOn w:val="a"/>
    <w:rPr>
      <w:sz w:val="18"/>
      <w:szCs w:val="18"/>
    </w:rPr>
  </w:style>
  <w:style w:type="paragraph" w:styleId="a6">
    <w:name w:val="footnote text"/>
    <w:basedOn w:val="a"/>
    <w:pPr>
      <w:snapToGrid w:val="0"/>
      <w:jc w:val="left"/>
    </w:pPr>
    <w:rPr>
      <w:sz w:val="18"/>
      <w:szCs w:val="18"/>
    </w:rPr>
  </w:style>
  <w:style w:type="character" w:styleId="a7">
    <w:name w:val="footnote reference"/>
    <w:basedOn w:val="a0"/>
    <w:rPr>
      <w:vertAlign w:val="superscript"/>
    </w:rPr>
  </w:style>
  <w:style w:type="character" w:styleId="a8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386</Words>
  <Characters>2205</Characters>
  <Application>Microsoft Office Word</Application>
  <DocSecurity>0</DocSecurity>
  <Lines>18</Lines>
  <Paragraphs>5</Paragraphs>
  <ScaleCrop>false</ScaleCrop>
  <Company>Microsoft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施建平</cp:lastModifiedBy>
  <cp:revision>73</cp:revision>
  <dcterms:created xsi:type="dcterms:W3CDTF">2019-12-20T02:40:00Z</dcterms:created>
  <dcterms:modified xsi:type="dcterms:W3CDTF">2022-09-30T07:54:00Z</dcterms:modified>
</cp:coreProperties>
</file>