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方正黑体_GBK" w:eastAsia="方正黑体_GBK"/>
          <w:sz w:val="32"/>
          <w:szCs w:val="32"/>
        </w:rPr>
      </w:pPr>
      <w:r>
        <w:rPr>
          <w:rFonts w:ascii="方正黑体_GBK" w:eastAsia="方正黑体_GBK" w:hint="eastAsia"/>
          <w:sz w:val="32"/>
          <w:szCs w:val="32"/>
        </w:rPr>
        <w:t>附件2-16</w:t>
      </w:r>
    </w:p>
    <w:p>
      <w:pPr>
        <w:spacing w:line="560" w:lineRule="exact"/>
        <w:jc w:val="center"/>
        <w:rPr>
          <w:rFonts w:eastAsia="方正小标宋_GBK"/>
          <w:b/>
          <w:bCs/>
          <w:sz w:val="44"/>
          <w:szCs w:val="44"/>
        </w:rPr>
      </w:pPr>
    </w:p>
    <w:p>
      <w:pPr>
        <w:spacing w:line="560" w:lineRule="exact"/>
        <w:jc w:val="center"/>
        <w:rPr>
          <w:rFonts w:eastAsia="方正小标宋_GBK"/>
          <w:sz w:val="44"/>
          <w:szCs w:val="44"/>
        </w:rPr>
      </w:pPr>
      <w:r>
        <w:rPr>
          <w:rFonts w:eastAsia="方正小标宋_GBK" w:hint="eastAsia"/>
          <w:sz w:val="44"/>
          <w:szCs w:val="44"/>
        </w:rPr>
        <w:t>普惠制原产地证书填制说明</w:t>
      </w:r>
      <w:r>
        <w:rPr>
          <w:rFonts w:eastAsia="方正小标宋_GBK"/>
          <w:sz w:val="44"/>
          <w:szCs w:val="44"/>
        </w:rPr>
        <w:t>（试行）</w:t>
      </w:r>
    </w:p>
    <w:p>
      <w:pPr>
        <w:spacing w:line="560" w:lineRule="exact"/>
        <w:rPr>
          <w:rFonts w:eastAsia="方正小标宋_GBK"/>
          <w:b/>
          <w:bCs/>
          <w:sz w:val="36"/>
          <w:szCs w:val="36"/>
        </w:rPr>
      </w:pP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1</w:t>
      </w:r>
      <w:r>
        <w:rPr>
          <w:rFonts w:eastAsia="方正黑体_GBK" w:hint="eastAsia"/>
          <w:bCs/>
          <w:kern w:val="0"/>
          <w:sz w:val="32"/>
          <w:szCs w:val="32"/>
        </w:rPr>
        <w:t>栏：</w:t>
      </w:r>
      <w:r>
        <w:rPr>
          <w:rFonts w:eastAsia="方正黑体_GBK" w:hint="eastAsia"/>
          <w:kern w:val="0"/>
          <w:sz w:val="32"/>
          <w:szCs w:val="32"/>
        </w:rPr>
        <w:t>货物启运自（</w:t>
      </w:r>
      <w:r>
        <w:rPr>
          <w:rFonts w:eastAsia="方正黑体_GBK" w:hint="eastAsia"/>
          <w:bCs/>
          <w:kern w:val="0"/>
          <w:sz w:val="32"/>
          <w:szCs w:val="32"/>
        </w:rPr>
        <w:t>出口商名称、地址、国家</w:t>
      </w:r>
      <w:r>
        <w:rPr>
          <w:rFonts w:eastAsia="方正黑体_GBK" w:hint="eastAsia"/>
          <w:kern w:val="0"/>
          <w:sz w:val="32"/>
          <w:szCs w:val="32"/>
        </w:rPr>
        <w:t>）</w:t>
      </w:r>
    </w:p>
    <w:p>
      <w:pPr>
        <w:pStyle w:val="17"/>
        <w:adjustRightInd w:val="0"/>
        <w:snapToGrid w:val="0"/>
        <w:spacing w:after="0" w:line="560" w:lineRule="exact"/>
        <w:ind w:firstLineChars="200" w:firstLine="640"/>
        <w:rPr>
          <w:rFonts w:eastAsia="方正仿宋_GBK"/>
          <w:kern w:val="0"/>
          <w:sz w:val="32"/>
          <w:szCs w:val="32"/>
        </w:rPr>
      </w:pPr>
      <w:r>
        <w:rPr>
          <w:rFonts w:eastAsia="方正仿宋_GBK"/>
          <w:kern w:val="0"/>
          <w:sz w:val="32"/>
          <w:szCs w:val="32"/>
        </w:rPr>
        <w:t>此栏应填写</w:t>
      </w:r>
      <w:r>
        <w:rPr>
          <w:rFonts w:eastAsia="方正仿宋_GBK"/>
          <w:color w:val="000000"/>
          <w:kern w:val="0"/>
          <w:sz w:val="32"/>
          <w:szCs w:val="32"/>
        </w:rPr>
        <w:t>已办理原产地证书申请人备案的</w:t>
      </w:r>
      <w:r>
        <w:rPr>
          <w:rFonts w:eastAsia="方正仿宋_GBK"/>
          <w:kern w:val="0"/>
          <w:sz w:val="32"/>
          <w:szCs w:val="32"/>
        </w:rPr>
        <w:t>中国境内</w:t>
      </w:r>
      <w:r>
        <w:rPr>
          <w:rStyle w:val="31"/>
          <w:rFonts w:eastAsia="方正仿宋_GBK"/>
          <w:kern w:val="0"/>
          <w:sz w:val="32"/>
          <w:szCs w:val="32"/>
        </w:rPr>
        <w:footnoteReference w:id="2"/>
      </w:r>
      <w:r>
        <w:rPr>
          <w:rFonts w:eastAsia="方正仿宋_GBK"/>
          <w:kern w:val="0"/>
          <w:sz w:val="32"/>
          <w:szCs w:val="32"/>
        </w:rPr>
        <w:t>出口商名称、详细地址、国家。</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2</w:t>
      </w:r>
      <w:r>
        <w:rPr>
          <w:rFonts w:eastAsia="方正黑体_GBK" w:hint="eastAsia"/>
          <w:bCs/>
          <w:kern w:val="0"/>
          <w:sz w:val="32"/>
          <w:szCs w:val="32"/>
        </w:rPr>
        <w:t>栏：货物运输至（收货人的名称、地址、国家）</w:t>
      </w:r>
    </w:p>
    <w:p>
      <w:pPr>
        <w:pStyle w:val="19"/>
        <w:spacing w:after="0" w:line="560" w:lineRule="exact"/>
        <w:ind w:leftChars="0" w:left="0" w:firstLineChars="200" w:firstLine="640"/>
        <w:rPr>
          <w:rFonts w:eastAsia="方正仿宋_GBK"/>
          <w:kern w:val="0"/>
          <w:sz w:val="32"/>
          <w:szCs w:val="32"/>
        </w:rPr>
      </w:pPr>
      <w:r>
        <w:rPr>
          <w:rFonts w:eastAsia="方正仿宋_GBK"/>
          <w:kern w:val="0"/>
          <w:sz w:val="32"/>
          <w:szCs w:val="32"/>
        </w:rPr>
        <w:t>此栏应填写收货人名称、地址、国家，即外贸合同中的买方、信用证上规定的提单通知人或特别声明的收货人。</w:t>
      </w:r>
      <w:r>
        <w:rPr>
          <w:rFonts w:eastAsia="方正仿宋_GBK" w:hint="eastAsia"/>
          <w:kern w:val="0"/>
          <w:sz w:val="32"/>
          <w:szCs w:val="32"/>
        </w:rPr>
        <w:t>收货人为欧盟成员国或挪威的，</w:t>
      </w:r>
      <w:r>
        <w:rPr>
          <w:rFonts w:eastAsia="方正仿宋_GBK"/>
          <w:kern w:val="0"/>
          <w:sz w:val="32"/>
          <w:szCs w:val="32"/>
        </w:rPr>
        <w:t>此栏可填</w:t>
      </w:r>
      <w:r>
        <w:rPr>
          <w:rFonts w:eastAsia="方正仿宋_GBK" w:hint="eastAsia"/>
          <w:kern w:val="0"/>
          <w:sz w:val="32"/>
          <w:szCs w:val="32"/>
        </w:rPr>
        <w:t>“</w:t>
      </w:r>
      <w:r>
        <w:rPr>
          <w:rFonts w:eastAsia="方正仿宋_GBK"/>
          <w:kern w:val="0"/>
          <w:sz w:val="32"/>
          <w:szCs w:val="32"/>
        </w:rPr>
        <w:t>TO ORDER</w:t>
      </w:r>
      <w:r>
        <w:rPr>
          <w:rFonts w:eastAsia="方正仿宋_GBK" w:hint="eastAsia"/>
          <w:kern w:val="0"/>
          <w:sz w:val="32"/>
          <w:szCs w:val="32"/>
        </w:rPr>
        <w:t>”</w:t>
      </w:r>
      <w:r>
        <w:rPr>
          <w:rFonts w:eastAsia="方正仿宋_GBK"/>
          <w:kern w:val="0"/>
          <w:sz w:val="32"/>
          <w:szCs w:val="32"/>
        </w:rPr>
        <w:t>，但不得留空。</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3</w:t>
      </w:r>
      <w:r>
        <w:rPr>
          <w:rFonts w:eastAsia="方正黑体_GBK" w:hint="eastAsia"/>
          <w:bCs/>
          <w:kern w:val="0"/>
          <w:sz w:val="32"/>
          <w:szCs w:val="32"/>
        </w:rPr>
        <w:t>栏：运输方式及路线（就所知而言）</w:t>
      </w:r>
    </w:p>
    <w:p>
      <w:pPr>
        <w:widowControl/>
        <w:adjustRightInd w:val="0"/>
        <w:snapToGrid w:val="0"/>
        <w:spacing w:line="560" w:lineRule="exact"/>
        <w:ind w:firstLineChars="200" w:firstLine="640"/>
        <w:rPr>
          <w:rFonts w:eastAsia="方正仿宋_GBK"/>
          <w:kern w:val="0"/>
          <w:sz w:val="32"/>
          <w:szCs w:val="32"/>
        </w:rPr>
      </w:pPr>
      <w:r>
        <w:rPr>
          <w:rFonts w:eastAsia="方正仿宋_GBK"/>
          <w:kern w:val="0"/>
          <w:sz w:val="32"/>
          <w:szCs w:val="32"/>
        </w:rPr>
        <w:t>此栏应填写货物</w:t>
      </w:r>
      <w:r>
        <w:rPr>
          <w:rFonts w:eastAsia="方正仿宋_GBK"/>
          <w:color w:val="000000"/>
          <w:kern w:val="0"/>
          <w:sz w:val="32"/>
          <w:szCs w:val="32"/>
        </w:rPr>
        <w:t>从中国境内最后离境口岸到</w:t>
      </w:r>
      <w:r>
        <w:rPr>
          <w:rFonts w:eastAsia="方正仿宋_GBK" w:hint="eastAsia"/>
          <w:color w:val="000000"/>
          <w:kern w:val="0"/>
          <w:sz w:val="32"/>
          <w:szCs w:val="32"/>
        </w:rPr>
        <w:t>目的港</w:t>
      </w:r>
      <w:r>
        <w:rPr>
          <w:rFonts w:eastAsia="方正仿宋_GBK"/>
          <w:color w:val="000000"/>
          <w:kern w:val="0"/>
          <w:sz w:val="32"/>
          <w:szCs w:val="32"/>
        </w:rPr>
        <w:t>的详细运输路线</w:t>
      </w:r>
      <w:r>
        <w:rPr>
          <w:rFonts w:eastAsia="方正仿宋_GBK"/>
          <w:kern w:val="0"/>
          <w:sz w:val="32"/>
          <w:szCs w:val="32"/>
        </w:rPr>
        <w:t>、运输方式（如海运、陆运、空运等）、出口日期</w:t>
      </w:r>
      <w:r>
        <w:rPr>
          <w:rFonts w:eastAsia="方正仿宋_GBK"/>
          <w:color w:val="000000"/>
          <w:kern w:val="0"/>
          <w:sz w:val="32"/>
          <w:szCs w:val="32"/>
        </w:rPr>
        <w:t>。货物最终目的地应为第12栏进口国</w:t>
      </w:r>
      <w:r>
        <w:rPr>
          <w:rFonts w:eastAsia="方正仿宋_GBK"/>
          <w:kern w:val="0"/>
          <w:sz w:val="32"/>
          <w:szCs w:val="32"/>
        </w:rPr>
        <w:t>港口或城市</w:t>
      </w:r>
      <w:r>
        <w:rPr>
          <w:rFonts w:eastAsia="方正仿宋_GBK"/>
          <w:color w:val="000000"/>
          <w:kern w:val="0"/>
          <w:sz w:val="32"/>
          <w:szCs w:val="32"/>
        </w:rPr>
        <w:t>。如经转运，应注明转运地</w:t>
      </w:r>
      <w:r>
        <w:rPr>
          <w:rFonts w:eastAsia="方正仿宋_GBK"/>
          <w:kern w:val="0"/>
          <w:sz w:val="32"/>
          <w:szCs w:val="32"/>
        </w:rPr>
        <w:t>。</w:t>
      </w:r>
    </w:p>
    <w:p>
      <w:pPr>
        <w:widowControl/>
        <w:adjustRightInd w:val="0"/>
        <w:snapToGrid w:val="0"/>
        <w:spacing w:line="560" w:lineRule="exact"/>
        <w:ind w:firstLineChars="200" w:firstLine="640"/>
        <w:rPr>
          <w:rFonts w:eastAsia="方正仿宋_GBK"/>
          <w:kern w:val="0"/>
          <w:sz w:val="32"/>
          <w:szCs w:val="32"/>
        </w:rPr>
      </w:pPr>
      <w:r>
        <w:rPr>
          <w:rFonts w:eastAsia="方正仿宋_GBK"/>
          <w:kern w:val="0"/>
          <w:sz w:val="32"/>
          <w:szCs w:val="32"/>
        </w:rPr>
        <w:t>例如：FROM NANSHA TO ROTTERDAM BY SEA VIA HONGKONG ON/AFTER FEB. 23，2020</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4</w:t>
      </w:r>
      <w:r>
        <w:rPr>
          <w:rFonts w:eastAsia="方正黑体_GBK" w:hint="eastAsia"/>
          <w:bCs/>
          <w:kern w:val="0"/>
          <w:sz w:val="32"/>
          <w:szCs w:val="32"/>
        </w:rPr>
        <w:t>栏：供官方使用</w:t>
      </w:r>
    </w:p>
    <w:p>
      <w:pPr>
        <w:pStyle w:val="25"/>
        <w:widowControl/>
        <w:spacing w:line="560" w:lineRule="exact"/>
        <w:ind w:firstLineChars="200" w:firstLine="624"/>
        <w:jc w:val="left"/>
        <w:rPr>
          <w:rStyle w:val="25Char"/>
          <w:rFonts w:eastAsia="方正仿宋_GBK"/>
          <w:spacing w:val="-4"/>
          <w:sz w:val="32"/>
          <w:szCs w:val="32"/>
        </w:rPr>
      </w:pPr>
      <w:r>
        <w:rPr>
          <w:rStyle w:val="25Char"/>
          <w:rFonts w:eastAsia="方正仿宋_GBK"/>
          <w:spacing w:val="-4"/>
          <w:sz w:val="32"/>
          <w:szCs w:val="32"/>
        </w:rPr>
        <w:t>出口欧盟或挪威的产品采用上述国家原料的，利用给惠国成份的，此栏注有</w:t>
      </w:r>
      <w:r>
        <w:rPr>
          <w:rStyle w:val="25Char"/>
          <w:rFonts w:eastAsia="方正仿宋_GBK" w:hint="eastAsia"/>
          <w:spacing w:val="-4"/>
          <w:sz w:val="32"/>
          <w:szCs w:val="32"/>
        </w:rPr>
        <w:t>“</w:t>
      </w:r>
      <w:r>
        <w:rPr>
          <w:rStyle w:val="25Char"/>
          <w:rFonts w:eastAsia="方正仿宋_GBK"/>
          <w:spacing w:val="-4"/>
          <w:sz w:val="32"/>
          <w:szCs w:val="32"/>
        </w:rPr>
        <w:t>EC CUMULATION</w:t>
      </w:r>
      <w:r>
        <w:rPr>
          <w:rStyle w:val="25Char"/>
          <w:rFonts w:eastAsia="方正仿宋_GBK" w:hint="eastAsia"/>
          <w:spacing w:val="-4"/>
          <w:sz w:val="32"/>
          <w:szCs w:val="32"/>
        </w:rPr>
        <w:t>”</w:t>
      </w:r>
      <w:r>
        <w:rPr>
          <w:rStyle w:val="25Char"/>
          <w:rFonts w:eastAsia="方正仿宋_GBK"/>
          <w:spacing w:val="-4"/>
          <w:sz w:val="32"/>
          <w:szCs w:val="32"/>
        </w:rPr>
        <w:t>、</w:t>
      </w:r>
      <w:r>
        <w:rPr>
          <w:rStyle w:val="25Char"/>
          <w:rFonts w:eastAsia="方正仿宋_GBK" w:hint="eastAsia"/>
          <w:spacing w:val="-4"/>
          <w:sz w:val="32"/>
          <w:szCs w:val="32"/>
        </w:rPr>
        <w:t>“</w:t>
      </w:r>
      <w:r>
        <w:rPr>
          <w:rStyle w:val="25Char"/>
          <w:rFonts w:eastAsia="方正仿宋_GBK"/>
          <w:spacing w:val="-4"/>
          <w:sz w:val="32"/>
          <w:szCs w:val="32"/>
        </w:rPr>
        <w:t>NORWAY CUMULATION</w:t>
      </w:r>
      <w:r>
        <w:rPr>
          <w:rStyle w:val="25Char"/>
          <w:rFonts w:eastAsia="方正仿宋_GBK" w:hint="eastAsia"/>
          <w:spacing w:val="-4"/>
          <w:sz w:val="32"/>
          <w:szCs w:val="32"/>
        </w:rPr>
        <w:t>”</w:t>
      </w:r>
      <w:r>
        <w:rPr>
          <w:rStyle w:val="25Char"/>
          <w:rFonts w:eastAsia="方正仿宋_GBK"/>
          <w:spacing w:val="-4"/>
          <w:sz w:val="32"/>
          <w:szCs w:val="32"/>
        </w:rPr>
        <w:t>字样。</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5</w:t>
      </w:r>
      <w:r>
        <w:rPr>
          <w:rFonts w:eastAsia="方正黑体_GBK" w:hint="eastAsia"/>
          <w:bCs/>
          <w:kern w:val="0"/>
          <w:sz w:val="32"/>
          <w:szCs w:val="32"/>
        </w:rPr>
        <w:t>栏：项目编号</w:t>
      </w:r>
    </w:p>
    <w:p>
      <w:pPr>
        <w:pStyle w:val="19"/>
        <w:spacing w:after="0" w:line="560" w:lineRule="exact"/>
        <w:ind w:leftChars="0" w:left="0" w:firstLineChars="200" w:firstLine="640"/>
        <w:rPr>
          <w:rFonts w:eastAsia="方正仿宋_GBK"/>
          <w:kern w:val="0"/>
          <w:sz w:val="32"/>
          <w:szCs w:val="32"/>
        </w:rPr>
      </w:pPr>
      <w:r>
        <w:rPr>
          <w:rFonts w:eastAsia="方正仿宋_GBK"/>
          <w:kern w:val="0"/>
          <w:sz w:val="32"/>
          <w:szCs w:val="32"/>
        </w:rPr>
        <w:t>在收货人、运输条件相同的情况下，如同批出口货物有不同品种，则可按不同品种分列</w:t>
      </w:r>
      <w:r>
        <w:rPr>
          <w:rFonts w:eastAsia="方正仿宋_GBK" w:hint="eastAsia"/>
          <w:kern w:val="0"/>
          <w:sz w:val="32"/>
          <w:szCs w:val="32"/>
        </w:rPr>
        <w:t>“</w:t>
      </w:r>
      <w:r>
        <w:rPr>
          <w:rFonts w:eastAsia="方正仿宋_GBK"/>
          <w:kern w:val="0"/>
          <w:sz w:val="32"/>
          <w:szCs w:val="32"/>
        </w:rPr>
        <w:t>1</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2</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3</w:t>
      </w:r>
      <w:r>
        <w:rPr>
          <w:rFonts w:eastAsia="方正仿宋_GBK" w:hint="eastAsia"/>
          <w:kern w:val="0"/>
          <w:sz w:val="32"/>
          <w:szCs w:val="32"/>
        </w:rPr>
        <w:t>”……</w:t>
      </w:r>
      <w:r>
        <w:rPr>
          <w:rFonts w:eastAsia="方正仿宋_GBK"/>
          <w:kern w:val="0"/>
          <w:sz w:val="32"/>
          <w:szCs w:val="32"/>
        </w:rPr>
        <w:t>，以此类推。</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6</w:t>
      </w:r>
      <w:r>
        <w:rPr>
          <w:rFonts w:eastAsia="方正黑体_GBK" w:hint="eastAsia"/>
          <w:bCs/>
          <w:kern w:val="0"/>
          <w:sz w:val="32"/>
          <w:szCs w:val="32"/>
        </w:rPr>
        <w:t>栏：唛头及包装号</w:t>
      </w:r>
    </w:p>
    <w:p>
      <w:pPr>
        <w:pStyle w:val="19"/>
        <w:spacing w:after="0" w:line="560" w:lineRule="exact"/>
        <w:ind w:leftChars="0" w:left="0" w:firstLineChars="200" w:firstLine="640"/>
        <w:rPr>
          <w:rFonts w:eastAsia="方正仿宋_GBK"/>
          <w:sz w:val="32"/>
          <w:szCs w:val="32"/>
        </w:rPr>
      </w:pPr>
      <w:r>
        <w:rPr>
          <w:rFonts w:eastAsia="方正仿宋_GBK"/>
          <w:sz w:val="32"/>
          <w:szCs w:val="32"/>
        </w:rPr>
        <w:t>此栏填写的唛头</w:t>
      </w:r>
      <w:r>
        <w:rPr>
          <w:rFonts w:eastAsia="方正仿宋_GBK"/>
          <w:kern w:val="0"/>
          <w:sz w:val="32"/>
          <w:szCs w:val="32"/>
        </w:rPr>
        <w:t>及包装号应与发票、货物外包装上的一致。</w:t>
      </w:r>
      <w:r>
        <w:rPr>
          <w:rFonts w:eastAsia="方正仿宋_GBK" w:hint="eastAsia"/>
          <w:sz w:val="32"/>
          <w:szCs w:val="32"/>
        </w:rPr>
        <w:t>唛头不得出现中国</w:t>
      </w:r>
      <w:r>
        <w:rPr>
          <w:rFonts w:eastAsia="方正仿宋_GBK"/>
          <w:sz w:val="32"/>
          <w:szCs w:val="32"/>
        </w:rPr>
        <w:t>境</w:t>
      </w:r>
      <w:r>
        <w:rPr>
          <w:rFonts w:eastAsia="方正仿宋_GBK" w:hint="eastAsia"/>
          <w:sz w:val="32"/>
          <w:szCs w:val="32"/>
        </w:rPr>
        <w:t>外的国家或地区制造的字样。如货物</w:t>
      </w:r>
      <w:r>
        <w:rPr>
          <w:rFonts w:eastAsia="方正仿宋_GBK" w:hint="eastAsia"/>
          <w:kern w:val="0"/>
          <w:sz w:val="32"/>
          <w:szCs w:val="32"/>
        </w:rPr>
        <w:t>没有唛头及包装号，应填写</w:t>
      </w:r>
      <w:r>
        <w:rPr>
          <w:rFonts w:eastAsia="方正仿宋_GBK" w:hint="eastAsia"/>
          <w:sz w:val="32"/>
          <w:szCs w:val="32"/>
        </w:rPr>
        <w:t>“</w:t>
      </w:r>
      <w:r>
        <w:rPr>
          <w:rFonts w:eastAsia="方正仿宋_GBK"/>
          <w:sz w:val="32"/>
          <w:szCs w:val="32"/>
        </w:rPr>
        <w:t>N/M</w:t>
      </w:r>
      <w:r>
        <w:rPr>
          <w:rFonts w:eastAsia="方正仿宋_GBK" w:hint="eastAsia"/>
          <w:sz w:val="32"/>
          <w:szCs w:val="32"/>
        </w:rPr>
        <w:t>”</w:t>
      </w:r>
      <w:r>
        <w:rPr>
          <w:rFonts w:eastAsia="方正仿宋_GBK"/>
          <w:sz w:val="32"/>
          <w:szCs w:val="32"/>
        </w:rPr>
        <w:t>或</w:t>
      </w:r>
      <w:r>
        <w:rPr>
          <w:rFonts w:eastAsia="方正仿宋_GBK" w:hint="eastAsia"/>
          <w:kern w:val="0"/>
          <w:sz w:val="32"/>
          <w:szCs w:val="32"/>
        </w:rPr>
        <w:t>“</w:t>
      </w:r>
      <w:r>
        <w:rPr>
          <w:rFonts w:eastAsia="方正仿宋_GBK"/>
          <w:kern w:val="0"/>
          <w:sz w:val="32"/>
          <w:szCs w:val="32"/>
        </w:rPr>
        <w:t>NO MARK</w:t>
      </w:r>
      <w:r>
        <w:rPr>
          <w:rFonts w:eastAsia="方正仿宋_GBK" w:hint="eastAsia"/>
          <w:kern w:val="0"/>
          <w:sz w:val="32"/>
          <w:szCs w:val="32"/>
        </w:rPr>
        <w:t>”</w:t>
      </w:r>
      <w:r>
        <w:rPr>
          <w:rFonts w:eastAsia="方正仿宋_GBK"/>
          <w:kern w:val="0"/>
          <w:sz w:val="32"/>
          <w:szCs w:val="32"/>
        </w:rPr>
        <w:t>或</w:t>
      </w:r>
      <w:r>
        <w:rPr>
          <w:rFonts w:eastAsia="方正仿宋_GBK" w:hint="eastAsia"/>
          <w:kern w:val="0"/>
          <w:sz w:val="32"/>
          <w:szCs w:val="32"/>
        </w:rPr>
        <w:t>“</w:t>
      </w:r>
      <w:r>
        <w:rPr>
          <w:rFonts w:eastAsia="方正仿宋_GBK"/>
          <w:kern w:val="0"/>
          <w:sz w:val="32"/>
          <w:szCs w:val="32"/>
        </w:rPr>
        <w:t>NO MARKS AND NUMBERS</w:t>
      </w:r>
      <w:r>
        <w:rPr>
          <w:rFonts w:eastAsia="方正仿宋_GBK" w:hint="eastAsia"/>
          <w:kern w:val="0"/>
          <w:sz w:val="32"/>
          <w:szCs w:val="32"/>
        </w:rPr>
        <w:t>”</w:t>
      </w:r>
      <w:r>
        <w:rPr>
          <w:rFonts w:eastAsia="方正仿宋_GBK" w:hint="eastAsia"/>
          <w:sz w:val="32"/>
          <w:szCs w:val="32"/>
        </w:rPr>
        <w:t>。如有特殊唛头的，可在此栏填写“</w:t>
      </w:r>
      <w:r>
        <w:rPr>
          <w:rFonts w:eastAsia="方正仿宋_GBK"/>
          <w:sz w:val="32"/>
          <w:szCs w:val="32"/>
        </w:rPr>
        <w:t>SEE ATTACHMENT</w:t>
      </w:r>
      <w:r>
        <w:rPr>
          <w:rFonts w:eastAsia="方正仿宋_GBK" w:hint="eastAsia"/>
          <w:sz w:val="32"/>
          <w:szCs w:val="32"/>
        </w:rPr>
        <w:t>”，并在证书背页贴唛（盖骑缝章）或</w:t>
      </w:r>
      <w:r>
        <w:rPr>
          <w:rFonts w:eastAsia="方正仿宋_GBK"/>
          <w:sz w:val="32"/>
          <w:szCs w:val="32"/>
        </w:rPr>
        <w:t>A4</w:t>
      </w:r>
      <w:r>
        <w:rPr>
          <w:rFonts w:eastAsia="方正仿宋_GBK" w:hint="eastAsia"/>
          <w:sz w:val="32"/>
          <w:szCs w:val="32"/>
        </w:rPr>
        <w:t>白纸打印唛头（盖骑缝章）。</w:t>
      </w:r>
      <w:r>
        <w:rPr>
          <w:rFonts w:eastAsia="方正仿宋_GBK"/>
          <w:sz w:val="32"/>
          <w:szCs w:val="32"/>
        </w:rPr>
        <w:t>CARTON LABEL、AS ADDRESS、AS PER INVOICE、AS PACKING LIST、AS B/L、AS BILL OF LADING、COLOR LABEL</w:t>
      </w:r>
      <w:r>
        <w:rPr>
          <w:rFonts w:eastAsia="方正仿宋_GBK" w:hint="eastAsia"/>
          <w:sz w:val="32"/>
          <w:szCs w:val="32"/>
        </w:rPr>
        <w:t>等不能用作唛头。</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7</w:t>
      </w:r>
      <w:r>
        <w:rPr>
          <w:rFonts w:eastAsia="方正黑体_GBK" w:hint="eastAsia"/>
          <w:bCs/>
          <w:kern w:val="0"/>
          <w:sz w:val="32"/>
          <w:szCs w:val="32"/>
        </w:rPr>
        <w:t>栏：包装数量及种类；货物描述</w:t>
      </w:r>
    </w:p>
    <w:p>
      <w:pPr>
        <w:spacing w:line="560" w:lineRule="exact"/>
        <w:ind w:firstLineChars="200" w:firstLine="640"/>
        <w:rPr>
          <w:rFonts w:eastAsia="方正仿宋_GBK"/>
          <w:kern w:val="0"/>
          <w:sz w:val="32"/>
          <w:szCs w:val="32"/>
        </w:rPr>
      </w:pPr>
      <w:r>
        <w:rPr>
          <w:rFonts w:eastAsia="方正仿宋_GBK"/>
          <w:kern w:val="0"/>
          <w:sz w:val="32"/>
          <w:szCs w:val="32"/>
        </w:rPr>
        <w:t>货物描述必须详细。如果信用证、合同中品名笼统或拼写错误，应在括号内加注具体描述或正确品名。包装数量必须用英文或阿拉伯数字表示，并标明货物具体包装种类（如</w:t>
      </w:r>
      <w:r>
        <w:rPr>
          <w:rFonts w:eastAsia="方正仿宋_GBK" w:hint="eastAsia"/>
          <w:kern w:val="0"/>
          <w:sz w:val="32"/>
          <w:szCs w:val="32"/>
        </w:rPr>
        <w:t>“</w:t>
      </w:r>
      <w:r>
        <w:rPr>
          <w:rFonts w:eastAsia="方正仿宋_GBK"/>
          <w:kern w:val="0"/>
          <w:sz w:val="32"/>
          <w:szCs w:val="32"/>
        </w:rPr>
        <w:t>CASE</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CARTON</w:t>
      </w:r>
      <w:r>
        <w:rPr>
          <w:rFonts w:eastAsia="方正仿宋_GBK" w:hint="eastAsia"/>
          <w:kern w:val="0"/>
          <w:sz w:val="32"/>
          <w:szCs w:val="32"/>
        </w:rPr>
        <w:t>”</w:t>
      </w:r>
      <w:r>
        <w:rPr>
          <w:rFonts w:eastAsia="方正仿宋_GBK"/>
          <w:kern w:val="0"/>
          <w:sz w:val="32"/>
          <w:szCs w:val="32"/>
        </w:rPr>
        <w:t>）。货物无包装的，应填明货物出运时的状态，如</w:t>
      </w:r>
      <w:r>
        <w:rPr>
          <w:rFonts w:eastAsia="方正仿宋_GBK" w:hint="eastAsia"/>
          <w:kern w:val="0"/>
          <w:sz w:val="32"/>
          <w:szCs w:val="32"/>
        </w:rPr>
        <w:t>“</w:t>
      </w:r>
      <w:r>
        <w:rPr>
          <w:rFonts w:eastAsia="方正仿宋_GBK"/>
          <w:kern w:val="0"/>
          <w:sz w:val="32"/>
          <w:szCs w:val="32"/>
        </w:rPr>
        <w:t>NUDE CARGO</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IN BULK</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HANGING GARMENTS</w:t>
      </w:r>
      <w:r>
        <w:rPr>
          <w:rFonts w:eastAsia="方正仿宋_GBK" w:hint="eastAsia"/>
          <w:kern w:val="0"/>
          <w:sz w:val="32"/>
          <w:szCs w:val="32"/>
        </w:rPr>
        <w:t>”</w:t>
      </w:r>
      <w:r>
        <w:rPr>
          <w:rFonts w:eastAsia="方正仿宋_GBK"/>
          <w:kern w:val="0"/>
          <w:sz w:val="32"/>
          <w:szCs w:val="32"/>
        </w:rPr>
        <w:t>等。国外信用证要求填具合同、信用证号码等信息可填写在商品描述特殊条款栏。</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8</w:t>
      </w:r>
      <w:r>
        <w:rPr>
          <w:rFonts w:eastAsia="方正黑体_GBK" w:hint="eastAsia"/>
          <w:bCs/>
          <w:kern w:val="0"/>
          <w:sz w:val="32"/>
          <w:szCs w:val="32"/>
        </w:rPr>
        <w:t>栏：原产地标准</w:t>
      </w:r>
    </w:p>
    <w:p>
      <w:pPr>
        <w:adjustRightInd w:val="0"/>
        <w:snapToGrid w:val="0"/>
        <w:spacing w:line="560" w:lineRule="exact"/>
        <w:ind w:firstLineChars="200" w:firstLine="640"/>
        <w:rPr>
          <w:rFonts w:eastAsia="方正仿宋_GBK"/>
          <w:spacing w:val="-4"/>
          <w:sz w:val="32"/>
          <w:szCs w:val="32"/>
        </w:rPr>
      </w:pPr>
      <w:r>
        <w:rPr>
          <w:rFonts w:eastAsia="方正仿宋_GBK"/>
          <w:kern w:val="0"/>
          <w:sz w:val="32"/>
          <w:szCs w:val="32"/>
        </w:rPr>
        <w:t>（一）</w:t>
      </w:r>
      <w:r>
        <w:rPr>
          <w:rFonts w:eastAsia="方正仿宋_GBK"/>
          <w:spacing w:val="-4"/>
          <w:sz w:val="32"/>
          <w:szCs w:val="32"/>
        </w:rPr>
        <w:t>货物完全获得或生产，不含任何非原产成分的，出口到所有给惠国，填写</w:t>
      </w:r>
      <w:r>
        <w:rPr>
          <w:rFonts w:eastAsia="方正仿宋_GBK" w:hint="eastAsia"/>
          <w:spacing w:val="-4"/>
          <w:sz w:val="32"/>
          <w:szCs w:val="32"/>
        </w:rPr>
        <w:t>“</w:t>
      </w:r>
      <w:r>
        <w:rPr>
          <w:rFonts w:eastAsia="方正仿宋_GBK"/>
          <w:spacing w:val="-4"/>
          <w:sz w:val="32"/>
          <w:szCs w:val="32"/>
        </w:rPr>
        <w:t>P</w:t>
      </w:r>
      <w:r>
        <w:rPr>
          <w:rFonts w:eastAsia="方正仿宋_GBK" w:hint="eastAsia"/>
          <w:spacing w:val="-4"/>
          <w:sz w:val="32"/>
          <w:szCs w:val="32"/>
        </w:rPr>
        <w:t>”</w:t>
      </w:r>
      <w:r>
        <w:rPr>
          <w:rFonts w:eastAsia="方正仿宋_GBK"/>
          <w:spacing w:val="-4"/>
          <w:sz w:val="32"/>
          <w:szCs w:val="32"/>
        </w:rPr>
        <w:t>, 出口至澳大利亚、新西兰的，此栏可留空。</w:t>
      </w:r>
    </w:p>
    <w:p>
      <w:pPr>
        <w:adjustRightInd w:val="0"/>
        <w:snapToGrid w:val="0"/>
        <w:spacing w:line="560" w:lineRule="exact"/>
        <w:ind w:firstLineChars="200" w:firstLine="640"/>
        <w:rPr>
          <w:rFonts w:eastAsia="方正仿宋_GBK"/>
          <w:kern w:val="0"/>
          <w:sz w:val="32"/>
          <w:szCs w:val="32"/>
        </w:rPr>
      </w:pPr>
      <w:r>
        <w:rPr>
          <w:rFonts w:eastAsia="方正仿宋_GBK"/>
          <w:kern w:val="0"/>
          <w:sz w:val="32"/>
          <w:szCs w:val="32"/>
        </w:rPr>
        <w:t>（二）</w:t>
      </w:r>
      <w:r>
        <w:rPr>
          <w:rFonts w:eastAsia="方正仿宋_GBK"/>
          <w:spacing w:val="-4"/>
          <w:sz w:val="32"/>
          <w:szCs w:val="32"/>
        </w:rPr>
        <w:t>含非原产成分的货物，但符合原产地标准，输往下列国家时，填写如下:</w:t>
      </w:r>
    </w:p>
    <w:p>
      <w:pPr>
        <w:widowControl/>
        <w:spacing w:line="560" w:lineRule="exact"/>
        <w:ind w:firstLineChars="200" w:firstLine="640"/>
        <w:jc w:val="left"/>
        <w:rPr>
          <w:rFonts w:eastAsia="方正仿宋_GBK"/>
          <w:spacing w:val="-4"/>
          <w:sz w:val="32"/>
          <w:szCs w:val="32"/>
        </w:rPr>
      </w:pPr>
      <w:r>
        <w:rPr>
          <w:rFonts w:eastAsia="方正仿宋_GBK"/>
          <w:kern w:val="0"/>
          <w:sz w:val="32"/>
          <w:szCs w:val="32"/>
        </w:rPr>
        <w:t>1</w:t>
      </w:r>
      <w:r>
        <w:rPr>
          <w:rFonts w:eastAsia="方正仿宋_GBK"/>
          <w:b/>
          <w:bCs/>
          <w:sz w:val="32"/>
          <w:szCs w:val="32"/>
        </w:rPr>
        <w:t>．</w:t>
      </w:r>
      <w:r>
        <w:rPr>
          <w:rFonts w:eastAsia="方正仿宋_GBK"/>
          <w:spacing w:val="-4"/>
          <w:sz w:val="32"/>
          <w:szCs w:val="32"/>
        </w:rPr>
        <w:t>欧盟、挪威、土耳其: 填写</w:t>
      </w:r>
      <w:r>
        <w:rPr>
          <w:rFonts w:eastAsia="方正仿宋_GBK" w:hint="eastAsia"/>
          <w:spacing w:val="-4"/>
          <w:sz w:val="32"/>
          <w:szCs w:val="32"/>
        </w:rPr>
        <w:t>“</w:t>
      </w:r>
      <w:r>
        <w:rPr>
          <w:rFonts w:eastAsia="方正仿宋_GBK"/>
          <w:spacing w:val="-4"/>
          <w:sz w:val="32"/>
          <w:szCs w:val="32"/>
        </w:rPr>
        <w:t>W</w:t>
      </w:r>
      <w:r>
        <w:rPr>
          <w:rFonts w:eastAsia="方正仿宋_GBK" w:hint="eastAsia"/>
          <w:spacing w:val="-4"/>
          <w:sz w:val="32"/>
          <w:szCs w:val="32"/>
        </w:rPr>
        <w:t>”</w:t>
      </w:r>
      <w:r>
        <w:rPr>
          <w:rFonts w:eastAsia="方正仿宋_GBK"/>
          <w:spacing w:val="-4"/>
          <w:sz w:val="32"/>
          <w:szCs w:val="32"/>
        </w:rPr>
        <w:t>，其后填写出口货物的四位数税则号，如：</w:t>
      </w:r>
      <w:r>
        <w:rPr>
          <w:rFonts w:eastAsia="方正仿宋_GBK" w:hint="eastAsia"/>
          <w:spacing w:val="-4"/>
          <w:sz w:val="32"/>
          <w:szCs w:val="32"/>
        </w:rPr>
        <w:t>“</w:t>
      </w:r>
      <w:r>
        <w:rPr>
          <w:rFonts w:eastAsia="方正仿宋_GBK"/>
          <w:spacing w:val="-4"/>
          <w:sz w:val="32"/>
          <w:szCs w:val="32"/>
        </w:rPr>
        <w:t>W</w:t>
      </w:r>
      <w:r>
        <w:rPr>
          <w:rFonts w:eastAsia="方正仿宋_GBK" w:hint="eastAsia"/>
          <w:spacing w:val="-4"/>
          <w:sz w:val="32"/>
          <w:szCs w:val="32"/>
        </w:rPr>
        <w:t>”</w:t>
      </w:r>
      <w:r>
        <w:rPr>
          <w:rFonts w:eastAsia="方正仿宋_GBK"/>
          <w:spacing w:val="-4"/>
          <w:sz w:val="32"/>
          <w:szCs w:val="32"/>
        </w:rPr>
        <w:t xml:space="preserve"> 96.18；属于给惠国成份的进口原料部分可视作本国原料，故如果完全采用给惠国成份和本国成份，则该货物的原产地标准填写</w:t>
      </w:r>
      <w:r>
        <w:rPr>
          <w:rFonts w:eastAsia="方正仿宋_GBK" w:hint="eastAsia"/>
          <w:spacing w:val="-4"/>
          <w:sz w:val="32"/>
          <w:szCs w:val="32"/>
        </w:rPr>
        <w:t>“</w:t>
      </w:r>
      <w:r>
        <w:rPr>
          <w:rFonts w:eastAsia="方正仿宋_GBK"/>
          <w:spacing w:val="-4"/>
          <w:sz w:val="32"/>
          <w:szCs w:val="32"/>
        </w:rPr>
        <w:t>P</w:t>
      </w:r>
      <w:r>
        <w:rPr>
          <w:rFonts w:eastAsia="方正仿宋_GBK" w:hint="eastAsia"/>
          <w:spacing w:val="-4"/>
          <w:sz w:val="32"/>
          <w:szCs w:val="32"/>
        </w:rPr>
        <w:t>”</w:t>
      </w:r>
      <w:r>
        <w:rPr>
          <w:rFonts w:eastAsia="方正仿宋_GBK"/>
          <w:spacing w:val="-4"/>
          <w:sz w:val="32"/>
          <w:szCs w:val="32"/>
        </w:rPr>
        <w:t>；</w:t>
      </w:r>
    </w:p>
    <w:p>
      <w:pPr>
        <w:pStyle w:val="24"/>
        <w:autoSpaceDE w:val="0"/>
        <w:autoSpaceDN w:val="0"/>
        <w:adjustRightInd w:val="0"/>
        <w:spacing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kern w:val="0"/>
          <w:sz w:val="32"/>
          <w:szCs w:val="32"/>
        </w:rPr>
        <w:t>2</w:t>
      </w:r>
      <w:r>
        <w:rPr>
          <w:rFonts w:ascii="Times New Roman" w:eastAsia="方正仿宋_GBK" w:cs="Times New Roman" w:hAnsi="Times New Roman"/>
          <w:b/>
          <w:bCs/>
          <w:sz w:val="32"/>
          <w:szCs w:val="32"/>
        </w:rPr>
        <w:t>．</w:t>
      </w:r>
      <w:r>
        <w:rPr>
          <w:rFonts w:ascii="Times New Roman" w:eastAsia="方正仿宋_GBK" w:cs="Times New Roman" w:hAnsi="Times New Roman"/>
          <w:spacing w:val="-4"/>
          <w:sz w:val="32"/>
          <w:szCs w:val="32"/>
        </w:rPr>
        <w:t>加拿大: 非原产成分的价值未超过货物出厂价的40%，填写</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F</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w:t>
      </w:r>
    </w:p>
    <w:p>
      <w:pPr>
        <w:pStyle w:val="24"/>
        <w:autoSpaceDE w:val="0"/>
        <w:autoSpaceDN w:val="0"/>
        <w:adjustRightInd w:val="0"/>
        <w:spacing w:line="560" w:lineRule="exact"/>
        <w:ind w:firstLineChars="200" w:firstLine="640"/>
        <w:jc w:val="both"/>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3</w:t>
      </w:r>
      <w:r>
        <w:rPr>
          <w:rFonts w:ascii="Times New Roman" w:eastAsia="方正仿宋_GBK" w:cs="Times New Roman" w:hAnsi="Times New Roman"/>
          <w:b/>
          <w:bCs/>
          <w:sz w:val="32"/>
          <w:szCs w:val="32"/>
        </w:rPr>
        <w:t>．</w:t>
      </w:r>
      <w:r>
        <w:rPr>
          <w:rFonts w:ascii="Times New Roman" w:eastAsia="方正仿宋_GBK" w:cs="Times New Roman" w:hAnsi="Times New Roman"/>
          <w:spacing w:val="-4"/>
          <w:sz w:val="32"/>
          <w:szCs w:val="32"/>
        </w:rPr>
        <w:t>俄罗斯、白俄罗斯、乌克兰、哈萨克斯坦：非原产成分不得超过货物离岸价的50%，填写</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Y</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 并标注非原产成分价值占该货物离岸价格的百分比，如</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Y</w:t>
      </w:r>
      <w:r>
        <w:rPr>
          <w:rFonts w:ascii="Times New Roman" w:eastAsia="方正仿宋_GBK" w:cs="Times New Roman" w:hAnsi="Times New Roman" w:hint="eastAsia"/>
          <w:spacing w:val="-4"/>
          <w:sz w:val="32"/>
          <w:szCs w:val="32"/>
        </w:rPr>
        <w:t>”</w:t>
      </w:r>
      <w:r>
        <w:rPr>
          <w:rFonts w:ascii="Times New Roman" w:eastAsia="方正仿宋_GBK" w:cs="Times New Roman" w:hAnsi="Times New Roman"/>
          <w:spacing w:val="-4"/>
          <w:sz w:val="32"/>
          <w:szCs w:val="32"/>
        </w:rPr>
        <w:t>48%</w:t>
      </w:r>
      <w:r>
        <w:rPr>
          <w:rFonts w:ascii="Times New Roman" w:eastAsia="方正仿宋_GBK" w:cs="Times New Roman" w:hAnsi="Times New Roman"/>
          <w:kern w:val="0"/>
          <w:sz w:val="32"/>
          <w:szCs w:val="32"/>
        </w:rPr>
        <w:t>。由一个或多个享</w:t>
      </w:r>
      <w:r>
        <w:rPr>
          <w:rFonts w:ascii="Times New Roman" w:eastAsia="方正仿宋_GBK" w:cs="Times New Roman" w:hAnsi="Times New Roman" w:hint="eastAsia"/>
          <w:kern w:val="0"/>
          <w:sz w:val="32"/>
          <w:szCs w:val="32"/>
        </w:rPr>
        <w:t>惠</w:t>
      </w:r>
      <w:r>
        <w:rPr>
          <w:rFonts w:ascii="Times New Roman" w:eastAsia="方正仿宋_GBK" w:cs="Times New Roman" w:hAnsi="Times New Roman"/>
          <w:kern w:val="0"/>
          <w:sz w:val="32"/>
          <w:szCs w:val="32"/>
        </w:rPr>
        <w:t>国制造或加工，并最终在一个享</w:t>
      </w:r>
      <w:r>
        <w:rPr>
          <w:rFonts w:ascii="Times New Roman" w:eastAsia="方正仿宋_GBK" w:cs="Times New Roman" w:hAnsi="Times New Roman" w:hint="eastAsia"/>
          <w:kern w:val="0"/>
          <w:sz w:val="32"/>
          <w:szCs w:val="32"/>
        </w:rPr>
        <w:t>惠</w:t>
      </w:r>
      <w:r>
        <w:rPr>
          <w:rFonts w:ascii="Times New Roman" w:eastAsia="方正仿宋_GBK" w:cs="Times New Roman" w:hAnsi="Times New Roman"/>
          <w:kern w:val="0"/>
          <w:sz w:val="32"/>
          <w:szCs w:val="32"/>
        </w:rPr>
        <w:t>国完成的货物，填写</w:t>
      </w:r>
      <w:r>
        <w:rPr>
          <w:rFonts w:ascii="Times New Roman" w:eastAsia="方正仿宋_GBK" w:cs="Times New Roman" w:hAnsi="Times New Roman" w:hint="eastAsia"/>
          <w:kern w:val="0"/>
          <w:sz w:val="32"/>
          <w:szCs w:val="32"/>
        </w:rPr>
        <w:t>“</w:t>
      </w:r>
      <w:r>
        <w:rPr>
          <w:rFonts w:ascii="Times New Roman" w:eastAsia="方正仿宋_GBK" w:cs="Times New Roman" w:hAnsi="Times New Roman"/>
          <w:kern w:val="0"/>
          <w:sz w:val="32"/>
          <w:szCs w:val="32"/>
        </w:rPr>
        <w:t>Pk</w:t>
      </w:r>
      <w:r>
        <w:rPr>
          <w:rFonts w:ascii="Times New Roman" w:eastAsia="方正仿宋_GBK" w:cs="Times New Roman" w:hAnsi="Times New Roman" w:hint="eastAsia"/>
          <w:kern w:val="0"/>
          <w:sz w:val="32"/>
          <w:szCs w:val="32"/>
        </w:rPr>
        <w:t>”；</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b/>
          <w:bCs/>
          <w:sz w:val="32"/>
          <w:szCs w:val="32"/>
        </w:rPr>
        <w:t>．</w:t>
      </w:r>
      <w:r>
        <w:rPr>
          <w:rFonts w:eastAsia="方正仿宋_GBK"/>
          <w:spacing w:val="-4"/>
          <w:sz w:val="32"/>
          <w:szCs w:val="32"/>
        </w:rPr>
        <w:t>澳大利亚、新西兰：本国原料和劳务不低于货物出厂成本的50%，此栏可以留空</w:t>
      </w:r>
      <w:r>
        <w:rPr>
          <w:rFonts w:eastAsia="方正仿宋_GBK"/>
          <w:kern w:val="0"/>
          <w:sz w:val="32"/>
          <w:szCs w:val="32"/>
        </w:rPr>
        <w:t>。</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9</w:t>
      </w:r>
      <w:r>
        <w:rPr>
          <w:rFonts w:eastAsia="方正黑体_GBK" w:hint="eastAsia"/>
          <w:bCs/>
          <w:kern w:val="0"/>
          <w:sz w:val="32"/>
          <w:szCs w:val="32"/>
        </w:rPr>
        <w:t>栏：毛重或其他数量</w:t>
      </w:r>
    </w:p>
    <w:p>
      <w:pPr>
        <w:autoSpaceDE w:val="0"/>
        <w:autoSpaceDN w:val="0"/>
        <w:spacing w:line="560" w:lineRule="exact"/>
        <w:ind w:firstLineChars="200" w:firstLine="640"/>
        <w:rPr>
          <w:rFonts w:eastAsia="方正仿宋_GBK"/>
          <w:kern w:val="0"/>
          <w:sz w:val="32"/>
          <w:szCs w:val="32"/>
        </w:rPr>
      </w:pPr>
      <w:r>
        <w:rPr>
          <w:rFonts w:eastAsia="方正仿宋_GBK"/>
          <w:kern w:val="0"/>
          <w:sz w:val="32"/>
          <w:szCs w:val="32"/>
        </w:rPr>
        <w:t>此栏应填写货物的正常计量单位，如</w:t>
      </w:r>
      <w:r>
        <w:rPr>
          <w:rFonts w:eastAsia="方正仿宋_GBK" w:hint="eastAsia"/>
          <w:kern w:val="0"/>
          <w:sz w:val="32"/>
          <w:szCs w:val="32"/>
        </w:rPr>
        <w:t>“</w:t>
      </w:r>
      <w:r>
        <w:rPr>
          <w:rFonts w:eastAsia="方正仿宋_GBK"/>
          <w:kern w:val="0"/>
          <w:sz w:val="32"/>
          <w:szCs w:val="32"/>
        </w:rPr>
        <w:t>PCS</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PAIRS</w:t>
      </w:r>
      <w:r>
        <w:rPr>
          <w:rFonts w:eastAsia="方正仿宋_GBK" w:hint="eastAsia"/>
          <w:kern w:val="0"/>
          <w:sz w:val="32"/>
          <w:szCs w:val="32"/>
        </w:rPr>
        <w:t>”</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SETS</w:t>
      </w:r>
      <w:r>
        <w:rPr>
          <w:rFonts w:eastAsia="方正仿宋_GBK" w:hint="eastAsia"/>
          <w:kern w:val="0"/>
          <w:sz w:val="32"/>
          <w:szCs w:val="32"/>
        </w:rPr>
        <w:t>”</w:t>
      </w:r>
      <w:r>
        <w:rPr>
          <w:rFonts w:eastAsia="方正仿宋_GBK"/>
          <w:kern w:val="0"/>
          <w:sz w:val="32"/>
          <w:szCs w:val="32"/>
        </w:rPr>
        <w:t>等。货物以重量计的填写毛重，填写净重的应加注</w:t>
      </w:r>
      <w:r>
        <w:rPr>
          <w:rFonts w:eastAsia="方正仿宋_GBK" w:hint="eastAsia"/>
          <w:kern w:val="0"/>
          <w:sz w:val="32"/>
          <w:szCs w:val="32"/>
        </w:rPr>
        <w:t>“</w:t>
      </w:r>
      <w:r>
        <w:rPr>
          <w:rFonts w:eastAsia="方正仿宋_GBK"/>
          <w:kern w:val="0"/>
          <w:sz w:val="32"/>
          <w:szCs w:val="32"/>
        </w:rPr>
        <w:t>N.W.</w:t>
      </w:r>
      <w:r>
        <w:rPr>
          <w:rFonts w:eastAsia="方正仿宋_GBK" w:hint="eastAsia"/>
          <w:kern w:val="0"/>
          <w:sz w:val="32"/>
          <w:szCs w:val="32"/>
        </w:rPr>
        <w:t>”</w:t>
      </w:r>
      <w:r>
        <w:rPr>
          <w:rFonts w:eastAsia="方正仿宋_GBK"/>
          <w:kern w:val="0"/>
          <w:sz w:val="32"/>
          <w:szCs w:val="32"/>
        </w:rPr>
        <w:t>（NET WEIGHT）。</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10</w:t>
      </w:r>
      <w:r>
        <w:rPr>
          <w:rFonts w:eastAsia="方正黑体_GBK" w:hint="eastAsia"/>
          <w:bCs/>
          <w:kern w:val="0"/>
          <w:sz w:val="32"/>
          <w:szCs w:val="32"/>
        </w:rPr>
        <w:t>栏：发票号码及日期</w:t>
      </w:r>
    </w:p>
    <w:p>
      <w:pPr>
        <w:spacing w:line="560" w:lineRule="exact"/>
        <w:ind w:firstLineChars="200" w:firstLine="640"/>
        <w:rPr>
          <w:rFonts w:eastAsia="方正仿宋_GBK"/>
          <w:kern w:val="0"/>
          <w:sz w:val="32"/>
          <w:szCs w:val="32"/>
        </w:rPr>
      </w:pPr>
      <w:r>
        <w:rPr>
          <w:rFonts w:eastAsia="方正仿宋_GBK"/>
          <w:kern w:val="0"/>
          <w:sz w:val="32"/>
          <w:szCs w:val="32"/>
        </w:rPr>
        <w:t>此栏填写发票号</w:t>
      </w:r>
      <w:r>
        <w:rPr>
          <w:rFonts w:eastAsia="方正仿宋_GBK"/>
          <w:sz w:val="32"/>
          <w:szCs w:val="32"/>
        </w:rPr>
        <w:t>码、</w:t>
      </w:r>
      <w:r>
        <w:rPr>
          <w:rFonts w:eastAsia="方正仿宋_GBK"/>
          <w:kern w:val="0"/>
          <w:sz w:val="32"/>
          <w:szCs w:val="32"/>
        </w:rPr>
        <w:t>日期。所填写的发票号码、日期</w:t>
      </w:r>
      <w:r>
        <w:rPr>
          <w:rFonts w:eastAsia="方正仿宋_GBK" w:hint="eastAsia"/>
          <w:kern w:val="0"/>
          <w:sz w:val="32"/>
          <w:szCs w:val="32"/>
        </w:rPr>
        <w:t>应</w:t>
      </w:r>
      <w:r>
        <w:rPr>
          <w:rFonts w:eastAsia="方正仿宋_GBK"/>
          <w:kern w:val="0"/>
          <w:sz w:val="32"/>
          <w:szCs w:val="32"/>
        </w:rPr>
        <w:t>与清关发票一致。发票日期不能迟于出运日期和第11、12栏证书签证、申请日期。</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11</w:t>
      </w:r>
      <w:r>
        <w:rPr>
          <w:rFonts w:eastAsia="方正黑体_GBK" w:hint="eastAsia"/>
          <w:bCs/>
          <w:kern w:val="0"/>
          <w:sz w:val="32"/>
          <w:szCs w:val="32"/>
        </w:rPr>
        <w:t>栏：签证机构证明</w:t>
      </w:r>
    </w:p>
    <w:p>
      <w:pPr>
        <w:autoSpaceDE w:val="0"/>
        <w:autoSpaceDN w:val="0"/>
        <w:spacing w:line="560" w:lineRule="exact"/>
        <w:ind w:firstLineChars="208" w:firstLine="666"/>
        <w:rPr>
          <w:rFonts w:eastAsia="方正仿宋_GBK"/>
          <w:kern w:val="0"/>
          <w:sz w:val="32"/>
          <w:szCs w:val="32"/>
        </w:rPr>
      </w:pPr>
      <w:r>
        <w:rPr>
          <w:rFonts w:eastAsia="方正仿宋_GBK"/>
          <w:kern w:val="0"/>
          <w:sz w:val="32"/>
          <w:szCs w:val="32"/>
        </w:rPr>
        <w:t>此栏填写签证机构签证地点、日期</w:t>
      </w:r>
      <w:r>
        <w:rPr>
          <w:rFonts w:eastAsia="方正仿宋_GBK"/>
          <w:sz w:val="32"/>
          <w:szCs w:val="32"/>
        </w:rPr>
        <w:t>。</w:t>
      </w:r>
      <w:r>
        <w:rPr>
          <w:rFonts w:eastAsia="方正仿宋_GBK"/>
          <w:color w:val="000000"/>
          <w:kern w:val="0"/>
          <w:sz w:val="32"/>
          <w:szCs w:val="32"/>
        </w:rPr>
        <w:t>签证人员在此栏签名，并在对外签发的证书正本加盖原产地FORM A章。签名、印章应清晰完整且不得重叠。</w:t>
      </w:r>
      <w:r>
        <w:rPr>
          <w:rFonts w:eastAsia="方正仿宋_GBK"/>
          <w:kern w:val="0"/>
          <w:sz w:val="32"/>
          <w:szCs w:val="32"/>
        </w:rPr>
        <w:t>进口国为俄罗斯、白俄罗斯、哈萨克斯坦的，原产地签证管理系统</w:t>
      </w:r>
      <w:r>
        <w:rPr>
          <w:rFonts w:eastAsia="方正仿宋_GBK" w:hint="eastAsia"/>
          <w:kern w:val="0"/>
          <w:sz w:val="32"/>
          <w:szCs w:val="32"/>
        </w:rPr>
        <w:t>在此栏自动标注</w:t>
      </w:r>
      <w:r>
        <w:rPr>
          <w:rFonts w:eastAsia="方正仿宋_GBK"/>
          <w:kern w:val="0"/>
          <w:sz w:val="32"/>
          <w:szCs w:val="32"/>
        </w:rPr>
        <w:t>直属海关的英文全称。</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第</w:t>
      </w:r>
      <w:r>
        <w:rPr>
          <w:rFonts w:eastAsia="方正黑体_GBK"/>
          <w:bCs/>
          <w:kern w:val="0"/>
          <w:sz w:val="32"/>
          <w:szCs w:val="32"/>
        </w:rPr>
        <w:t>12</w:t>
      </w:r>
      <w:r>
        <w:rPr>
          <w:rFonts w:eastAsia="方正黑体_GBK" w:hint="eastAsia"/>
          <w:bCs/>
          <w:kern w:val="0"/>
          <w:sz w:val="32"/>
          <w:szCs w:val="32"/>
        </w:rPr>
        <w:t>栏：出口商声明</w:t>
      </w:r>
    </w:p>
    <w:p>
      <w:pPr>
        <w:adjustRightInd w:val="0"/>
        <w:snapToGrid w:val="0"/>
        <w:spacing w:line="560" w:lineRule="exact"/>
        <w:ind w:firstLineChars="200" w:firstLine="640"/>
        <w:rPr>
          <w:rFonts w:eastAsia="方正仿宋_GBK"/>
          <w:kern w:val="0"/>
          <w:sz w:val="32"/>
          <w:szCs w:val="32"/>
        </w:rPr>
      </w:pPr>
      <w:r>
        <w:rPr>
          <w:rFonts w:eastAsia="方正仿宋_GBK"/>
          <w:kern w:val="0"/>
          <w:sz w:val="32"/>
          <w:szCs w:val="32"/>
        </w:rPr>
        <w:t>此栏填写申报地点、日期，申报地点应与签证地点一致，申请人授权专人在此栏签字。进口国应与第3栏货物最终目的地的国别保持一致。</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其他要求：</w:t>
      </w:r>
    </w:p>
    <w:p>
      <w:pPr>
        <w:adjustRightInd w:val="0"/>
        <w:snapToGrid w:val="0"/>
        <w:spacing w:line="560" w:lineRule="exact"/>
        <w:ind w:firstLineChars="200" w:firstLine="640"/>
        <w:rPr>
          <w:rFonts w:eastAsia="方正仿宋_GBK"/>
          <w:kern w:val="0"/>
          <w:sz w:val="32"/>
          <w:szCs w:val="32"/>
        </w:rPr>
      </w:pPr>
      <w:r>
        <w:rPr>
          <w:rFonts w:eastAsia="方正仿宋_GBK"/>
          <w:kern w:val="0"/>
          <w:sz w:val="32"/>
          <w:szCs w:val="32"/>
        </w:rPr>
        <w:t>1. 第2栏可以使用给惠国文种。第6栏唛头标记不受文种限制，可据实填制</w:t>
      </w:r>
      <w:r>
        <w:rPr>
          <w:rFonts w:eastAsia="方正仿宋_GBK" w:hint="eastAsia"/>
          <w:kern w:val="0"/>
          <w:sz w:val="32"/>
          <w:szCs w:val="32"/>
        </w:rPr>
        <w:t>，其余栏目都应用英文或法文填写。</w:t>
      </w:r>
    </w:p>
    <w:p>
      <w:pPr>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2</w:t>
      </w:r>
      <w:r>
        <w:rPr>
          <w:rFonts w:eastAsia="方正仿宋_GBK"/>
          <w:kern w:val="0"/>
          <w:sz w:val="32"/>
          <w:szCs w:val="32"/>
        </w:rPr>
        <w:t>. 采用从欧盟给惠国及挪威的原料加工制作后又出口到上述国家的产品（即适用给惠国成份条款），需提供欧洲1号流动证书进口，必要时还需提供发票。</w:t>
      </w:r>
    </w:p>
    <w:p>
      <w:pPr>
        <w:spacing w:line="560" w:lineRule="exact"/>
        <w:ind w:firstLineChars="200" w:firstLine="640"/>
        <w:rPr>
          <w:rFonts w:eastAsia="方正仿宋_GBK"/>
          <w:kern w:val="0"/>
          <w:sz w:val="32"/>
          <w:szCs w:val="32"/>
        </w:rPr>
      </w:pPr>
      <w:r>
        <w:rPr>
          <w:rFonts w:eastAsia="方正仿宋_GBK" w:hint="eastAsia"/>
          <w:kern w:val="0"/>
          <w:sz w:val="32"/>
          <w:szCs w:val="32"/>
        </w:rPr>
        <w:t>3. 如果发票是由第三方经营者开具的，可填写第三方经营者的名称和所在国家或地区等信息，填写的第三方经营者信息打印时自动生成在特殊描述条款栏。中国、进口方境内企业不属于第三方经营者。</w:t>
      </w:r>
    </w:p>
    <w:p>
      <w:pPr>
        <w:spacing w:line="560" w:lineRule="exact"/>
        <w:ind w:firstLineChars="208" w:firstLine="666"/>
        <w:rPr>
          <w:rFonts w:eastAsia="方正仿宋_GBK"/>
          <w:kern w:val="0"/>
          <w:sz w:val="32"/>
          <w:szCs w:val="32"/>
        </w:rPr>
      </w:pPr>
      <w:r>
        <w:rPr>
          <w:rFonts w:eastAsia="方正仿宋_GBK" w:hint="eastAsia"/>
          <w:kern w:val="0"/>
          <w:sz w:val="32"/>
          <w:szCs w:val="32"/>
        </w:rPr>
        <w:t>4</w:t>
      </w:r>
      <w:r>
        <w:rPr>
          <w:rFonts w:eastAsia="方正仿宋_GBK"/>
          <w:kern w:val="0"/>
          <w:sz w:val="32"/>
          <w:szCs w:val="32"/>
        </w:rPr>
        <w:t>. 货物不含非原产成分时，其产品非原产成分应为0；含非原产成分时，其产品非原产成分应大于0。</w:t>
      </w:r>
    </w:p>
    <w:p>
      <w:pPr>
        <w:spacing w:line="560" w:lineRule="exact"/>
        <w:ind w:firstLineChars="200" w:firstLine="640"/>
        <w:rPr>
          <w:rFonts w:eastAsia="方正仿宋_GBK"/>
          <w:kern w:val="0"/>
          <w:sz w:val="32"/>
          <w:szCs w:val="32"/>
        </w:rPr>
      </w:pPr>
      <w:r>
        <w:rPr>
          <w:rFonts w:eastAsia="方正仿宋_GBK" w:hint="eastAsia"/>
          <w:kern w:val="0"/>
          <w:sz w:val="32"/>
          <w:szCs w:val="32"/>
        </w:rPr>
        <w:t>5</w:t>
      </w:r>
      <w:r>
        <w:rPr>
          <w:rFonts w:eastAsia="方正仿宋_GBK"/>
          <w:kern w:val="0"/>
          <w:sz w:val="32"/>
          <w:szCs w:val="32"/>
        </w:rPr>
        <w:t>. 应如实填写每项产品生产企业组织机构代码或统一社会信用代码9-17位、生产企业名称、联系人及电话。</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证书补发：</w:t>
      </w:r>
    </w:p>
    <w:p>
      <w:pPr>
        <w:adjustRightInd w:val="0"/>
        <w:snapToGrid w:val="0"/>
        <w:spacing w:line="560" w:lineRule="exact"/>
        <w:ind w:firstLineChars="200" w:firstLine="640"/>
        <w:rPr>
          <w:rFonts w:eastAsia="方正黑体_GBK"/>
          <w:bCs/>
          <w:kern w:val="0"/>
          <w:sz w:val="32"/>
          <w:szCs w:val="32"/>
        </w:rPr>
      </w:pPr>
      <w:r>
        <w:rPr>
          <w:rFonts w:eastAsia="方正仿宋_GBK"/>
          <w:kern w:val="0"/>
          <w:sz w:val="32"/>
          <w:szCs w:val="32"/>
        </w:rPr>
        <w:t>若未能及时在货物出运前或出运时申请证书，申请人可申请补发证书。补发</w:t>
      </w:r>
      <w:r>
        <w:rPr>
          <w:rFonts w:eastAsia="方正仿宋_GBK"/>
          <w:color w:val="000000"/>
          <w:kern w:val="0"/>
          <w:sz w:val="32"/>
          <w:szCs w:val="32"/>
        </w:rPr>
        <w:t>证书申请日期和签证日期应为实际申请和</w:t>
      </w:r>
      <w:r>
        <w:rPr>
          <w:rFonts w:eastAsia="方正仿宋_GBK"/>
          <w:sz w:val="32"/>
          <w:szCs w:val="32"/>
        </w:rPr>
        <w:t>签证日期。原产地签证管理系统在证书第4栏自动标注</w:t>
      </w:r>
      <w:r>
        <w:rPr>
          <w:rFonts w:eastAsia="方正仿宋_GBK" w:hint="eastAsia"/>
          <w:sz w:val="32"/>
          <w:szCs w:val="32"/>
        </w:rPr>
        <w:t>“</w:t>
      </w:r>
      <w:r>
        <w:rPr>
          <w:rFonts w:eastAsia="方正仿宋_GBK"/>
          <w:sz w:val="32"/>
          <w:szCs w:val="32"/>
        </w:rPr>
        <w:t>ISSUED RETROSPECTIVELY</w:t>
      </w:r>
      <w:r>
        <w:rPr>
          <w:rFonts w:eastAsia="方正仿宋_GBK" w:hint="eastAsia"/>
          <w:sz w:val="32"/>
          <w:szCs w:val="32"/>
        </w:rPr>
        <w:t>”</w:t>
      </w:r>
      <w:r>
        <w:rPr>
          <w:rFonts w:eastAsia="方正仿宋_GBK"/>
          <w:sz w:val="32"/>
          <w:szCs w:val="32"/>
        </w:rPr>
        <w:t>字样。</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证书更改：</w:t>
      </w:r>
    </w:p>
    <w:p>
      <w:pPr>
        <w:spacing w:line="560" w:lineRule="exact"/>
        <w:ind w:firstLineChars="200" w:firstLine="640"/>
        <w:rPr>
          <w:rFonts w:eastAsia="方正仿宋_GBK"/>
          <w:sz w:val="32"/>
          <w:szCs w:val="32"/>
        </w:rPr>
      </w:pPr>
      <w:r>
        <w:rPr>
          <w:rFonts w:eastAsia="方正仿宋_GBK"/>
          <w:sz w:val="32"/>
          <w:szCs w:val="32"/>
        </w:rPr>
        <w:t>申请人证书内容需更改的，</w:t>
      </w:r>
      <w:r>
        <w:rPr>
          <w:rFonts w:eastAsia="方正仿宋_GBK"/>
          <w:color w:val="000000"/>
          <w:kern w:val="0"/>
          <w:sz w:val="32"/>
          <w:szCs w:val="32"/>
        </w:rPr>
        <w:t>可在证书有效期内</w:t>
      </w:r>
      <w:r>
        <w:rPr>
          <w:rStyle w:val="31"/>
          <w:rFonts w:eastAsia="方正仿宋_GBK"/>
          <w:color w:val="000000"/>
          <w:kern w:val="0"/>
          <w:sz w:val="32"/>
          <w:szCs w:val="32"/>
        </w:rPr>
        <w:footnoteReference w:id="3"/>
      </w:r>
      <w:r>
        <w:rPr>
          <w:rFonts w:eastAsia="方正仿宋_GBK"/>
          <w:color w:val="000000"/>
          <w:kern w:val="0"/>
          <w:sz w:val="32"/>
          <w:szCs w:val="32"/>
        </w:rPr>
        <w:t>向原签证机构申请更改证书。申请人</w:t>
      </w:r>
      <w:r>
        <w:rPr>
          <w:rFonts w:eastAsia="方正仿宋_GBK" w:hint="eastAsia"/>
          <w:color w:val="000000"/>
          <w:kern w:val="0"/>
          <w:sz w:val="32"/>
          <w:szCs w:val="32"/>
        </w:rPr>
        <w:t>应</w:t>
      </w:r>
      <w:r>
        <w:rPr>
          <w:rFonts w:eastAsia="方正仿宋_GBK"/>
          <w:sz w:val="32"/>
          <w:szCs w:val="32"/>
        </w:rPr>
        <w:t>退回原证书，</w:t>
      </w:r>
      <w:r>
        <w:rPr>
          <w:rFonts w:eastAsia="方正仿宋_GBK" w:hint="eastAsia"/>
          <w:color w:val="000000"/>
          <w:kern w:val="0"/>
          <w:sz w:val="32"/>
          <w:szCs w:val="32"/>
        </w:rPr>
        <w:t>详细填写</w:t>
      </w:r>
      <w:r>
        <w:rPr>
          <w:rFonts w:eastAsia="方正仿宋_GBK"/>
          <w:color w:val="000000"/>
          <w:kern w:val="0"/>
          <w:sz w:val="32"/>
          <w:szCs w:val="32"/>
        </w:rPr>
        <w:t>并提交</w:t>
      </w:r>
      <w:r>
        <w:rPr>
          <w:rFonts w:eastAsia="方正仿宋_GBK" w:hint="eastAsia"/>
          <w:color w:val="000000"/>
          <w:kern w:val="0"/>
          <w:sz w:val="32"/>
          <w:szCs w:val="32"/>
        </w:rPr>
        <w:t>更改</w:t>
      </w:r>
      <w:r>
        <w:rPr>
          <w:rFonts w:eastAsia="方正仿宋_GBK"/>
          <w:color w:val="000000"/>
          <w:kern w:val="0"/>
          <w:sz w:val="32"/>
          <w:szCs w:val="32"/>
        </w:rPr>
        <w:t>/</w:t>
      </w:r>
      <w:r>
        <w:rPr>
          <w:rFonts w:eastAsia="方正仿宋_GBK" w:hint="eastAsia"/>
          <w:color w:val="000000"/>
          <w:kern w:val="0"/>
          <w:sz w:val="32"/>
          <w:szCs w:val="32"/>
        </w:rPr>
        <w:t>重发申请书</w:t>
      </w:r>
      <w:r>
        <w:rPr>
          <w:rFonts w:eastAsia="方正仿宋_GBK" w:hint="eastAsia"/>
          <w:kern w:val="0"/>
          <w:sz w:val="32"/>
          <w:szCs w:val="32"/>
        </w:rPr>
        <w:t>。</w:t>
      </w:r>
      <w:r>
        <w:rPr>
          <w:rFonts w:eastAsia="方正仿宋_GBK" w:hint="eastAsia"/>
          <w:color w:val="000000"/>
          <w:kern w:val="0"/>
          <w:sz w:val="32"/>
          <w:szCs w:val="32"/>
        </w:rPr>
        <w:t>除申请更改的栏目</w:t>
      </w:r>
      <w:r>
        <w:rPr>
          <w:rFonts w:eastAsia="方正仿宋_GBK"/>
          <w:color w:val="000000"/>
          <w:kern w:val="0"/>
          <w:sz w:val="32"/>
          <w:szCs w:val="32"/>
        </w:rPr>
        <w:t>、</w:t>
      </w:r>
      <w:r>
        <w:rPr>
          <w:rFonts w:eastAsia="方正仿宋_GBK" w:hint="eastAsia"/>
          <w:color w:val="000000"/>
          <w:kern w:val="0"/>
          <w:sz w:val="32"/>
          <w:szCs w:val="32"/>
        </w:rPr>
        <w:t>申请日期和签证日期为</w:t>
      </w:r>
      <w:r>
        <w:rPr>
          <w:rFonts w:eastAsia="方正仿宋_GBK"/>
          <w:color w:val="000000"/>
          <w:kern w:val="0"/>
          <w:sz w:val="32"/>
          <w:szCs w:val="32"/>
        </w:rPr>
        <w:t>更改内容</w:t>
      </w:r>
      <w:r>
        <w:rPr>
          <w:rFonts w:eastAsia="方正仿宋_GBK" w:hint="eastAsia"/>
          <w:color w:val="000000"/>
          <w:kern w:val="0"/>
          <w:sz w:val="32"/>
          <w:szCs w:val="32"/>
        </w:rPr>
        <w:t>和</w:t>
      </w:r>
      <w:r>
        <w:rPr>
          <w:rFonts w:eastAsia="方正仿宋_GBK"/>
          <w:color w:val="000000"/>
          <w:kern w:val="0"/>
          <w:sz w:val="32"/>
          <w:szCs w:val="32"/>
        </w:rPr>
        <w:t>实际</w:t>
      </w:r>
      <w:r>
        <w:rPr>
          <w:rFonts w:eastAsia="方正仿宋_GBK" w:hint="eastAsia"/>
          <w:color w:val="000000"/>
          <w:kern w:val="0"/>
          <w:sz w:val="32"/>
          <w:szCs w:val="32"/>
        </w:rPr>
        <w:t>日期外</w:t>
      </w:r>
      <w:r>
        <w:rPr>
          <w:rFonts w:eastAsia="方正仿宋_GBK"/>
          <w:color w:val="000000"/>
          <w:kern w:val="0"/>
          <w:sz w:val="32"/>
          <w:szCs w:val="32"/>
        </w:rPr>
        <w:t>，更改证书其</w:t>
      </w:r>
      <w:r>
        <w:rPr>
          <w:rFonts w:eastAsia="方正仿宋_GBK" w:hint="eastAsia"/>
          <w:color w:val="000000"/>
          <w:kern w:val="0"/>
          <w:sz w:val="32"/>
          <w:szCs w:val="32"/>
        </w:rPr>
        <w:t>他</w:t>
      </w:r>
      <w:r>
        <w:rPr>
          <w:rFonts w:eastAsia="方正仿宋_GBK"/>
          <w:color w:val="000000"/>
          <w:kern w:val="0"/>
          <w:sz w:val="32"/>
          <w:szCs w:val="32"/>
        </w:rPr>
        <w:t>各栏目应与原证书保持一致。</w:t>
      </w:r>
      <w:r>
        <w:rPr>
          <w:rFonts w:eastAsia="方正仿宋_GBK"/>
          <w:kern w:val="0"/>
          <w:sz w:val="32"/>
          <w:szCs w:val="32"/>
        </w:rPr>
        <w:t>签证人员</w:t>
      </w:r>
      <w:r>
        <w:rPr>
          <w:rFonts w:eastAsia="方正仿宋_GBK"/>
          <w:color w:val="000000"/>
          <w:kern w:val="0"/>
          <w:sz w:val="32"/>
          <w:szCs w:val="32"/>
        </w:rPr>
        <w:t>签发更改证书后，收回并作废原证书。</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证书重发：</w:t>
      </w:r>
    </w:p>
    <w:p>
      <w:pPr>
        <w:spacing w:line="560" w:lineRule="exact"/>
        <w:ind w:firstLineChars="200" w:firstLine="640"/>
        <w:rPr>
          <w:rFonts w:eastAsia="方正仿宋_GBK"/>
          <w:sz w:val="32"/>
          <w:szCs w:val="32"/>
        </w:rPr>
      </w:pPr>
      <w:r>
        <w:rPr>
          <w:rFonts w:eastAsia="方正仿宋_GBK"/>
          <w:color w:val="000000"/>
          <w:kern w:val="0"/>
          <w:sz w:val="32"/>
          <w:szCs w:val="32"/>
        </w:rPr>
        <w:t>申请人原证书被盗、遗失或损毁的，可</w:t>
      </w:r>
      <w:r>
        <w:rPr>
          <w:rFonts w:eastAsia="方正仿宋_GBK" w:hint="eastAsia"/>
          <w:color w:val="000000"/>
          <w:kern w:val="0"/>
          <w:sz w:val="32"/>
          <w:szCs w:val="32"/>
        </w:rPr>
        <w:t>在证书有效期内</w:t>
      </w:r>
      <w:r>
        <w:rPr>
          <w:rFonts w:eastAsia="方正仿宋_GBK"/>
          <w:color w:val="000000"/>
          <w:kern w:val="0"/>
          <w:sz w:val="32"/>
          <w:szCs w:val="32"/>
        </w:rPr>
        <w:t>向原签证机构申请重发证书。申请重发证书时，申请人应详细填写</w:t>
      </w:r>
      <w:r>
        <w:rPr>
          <w:rFonts w:eastAsia="方正仿宋_GBK" w:hint="eastAsia"/>
          <w:color w:val="000000"/>
          <w:kern w:val="0"/>
          <w:sz w:val="32"/>
          <w:szCs w:val="32"/>
        </w:rPr>
        <w:t>更改/</w:t>
      </w:r>
      <w:r>
        <w:rPr>
          <w:rFonts w:eastAsia="方正仿宋_GBK"/>
          <w:color w:val="000000"/>
          <w:kern w:val="0"/>
          <w:sz w:val="32"/>
          <w:szCs w:val="32"/>
        </w:rPr>
        <w:t>重发申请书。证书申请日期和签证日期应为实际申请和签证日期。除申请日期及签证日期外，证书其他各栏目应与原证书保持一致。</w:t>
      </w:r>
      <w:r>
        <w:rPr>
          <w:rFonts w:eastAsia="方正仿宋_GBK"/>
          <w:sz w:val="32"/>
          <w:szCs w:val="32"/>
        </w:rPr>
        <w:t>原产地签证管理系统在重发证书第4栏自动标注</w:t>
      </w:r>
      <w:r>
        <w:rPr>
          <w:rFonts w:eastAsia="方正仿宋_GBK" w:hint="eastAsia"/>
          <w:sz w:val="32"/>
          <w:szCs w:val="32"/>
        </w:rPr>
        <w:t>“</w:t>
      </w:r>
      <w:r>
        <w:rPr>
          <w:rFonts w:eastAsia="方正仿宋_GBK"/>
          <w:spacing w:val="-4"/>
          <w:sz w:val="32"/>
          <w:szCs w:val="32"/>
        </w:rPr>
        <w:t>DUPLICATE</w:t>
      </w:r>
      <w:r>
        <w:rPr>
          <w:rFonts w:eastAsia="方正仿宋_GBK" w:hint="eastAsia"/>
          <w:spacing w:val="-4"/>
          <w:sz w:val="32"/>
          <w:szCs w:val="32"/>
        </w:rPr>
        <w:t>”</w:t>
      </w:r>
      <w:r>
        <w:rPr>
          <w:rFonts w:eastAsia="方正仿宋_GBK"/>
          <w:spacing w:val="-4"/>
          <w:sz w:val="32"/>
          <w:szCs w:val="32"/>
        </w:rPr>
        <w:t>及</w:t>
      </w:r>
      <w:r>
        <w:rPr>
          <w:rFonts w:eastAsia="方正仿宋_GBK" w:hint="eastAsia"/>
          <w:sz w:val="32"/>
          <w:szCs w:val="32"/>
        </w:rPr>
        <w:t>“</w:t>
      </w:r>
      <w:r>
        <w:rPr>
          <w:rFonts w:eastAsia="方正仿宋_GBK"/>
          <w:spacing w:val="-4"/>
          <w:sz w:val="32"/>
          <w:szCs w:val="32"/>
        </w:rPr>
        <w:t>THIS CERTIFICATE IS IN REPLACEMENT OF CERTIFICATE OF ORIGIN NO</w:t>
      </w:r>
      <w:r>
        <w:rPr>
          <w:rFonts w:eastAsia="方正仿宋_GBK" w:hint="eastAsia"/>
          <w:spacing w:val="-4"/>
          <w:sz w:val="32"/>
          <w:szCs w:val="32"/>
        </w:rPr>
        <w:t>.</w:t>
      </w:r>
      <w:r>
        <w:rPr>
          <w:rFonts w:eastAsia="方正仿宋_GBK"/>
          <w:sz w:val="32"/>
          <w:szCs w:val="32"/>
        </w:rPr>
        <w:t xml:space="preserve"> ___ </w:t>
      </w:r>
      <w:r>
        <w:rPr>
          <w:rFonts w:eastAsia="方正仿宋_GBK"/>
          <w:spacing w:val="-4"/>
          <w:sz w:val="32"/>
          <w:szCs w:val="32"/>
        </w:rPr>
        <w:t>DATED</w:t>
      </w:r>
      <w:r>
        <w:rPr>
          <w:rFonts w:eastAsia="方正仿宋_GBK"/>
          <w:sz w:val="32"/>
          <w:szCs w:val="32"/>
        </w:rPr>
        <w:t xml:space="preserve"> ___ </w:t>
      </w:r>
      <w:r>
        <w:rPr>
          <w:rFonts w:eastAsia="方正仿宋_GBK"/>
          <w:spacing w:val="-4"/>
          <w:sz w:val="32"/>
          <w:szCs w:val="32"/>
        </w:rPr>
        <w:t>WHICH IS CANCELLED</w:t>
      </w:r>
      <w:r>
        <w:rPr>
          <w:rFonts w:eastAsia="方正仿宋_GBK" w:hint="eastAsia"/>
          <w:sz w:val="32"/>
          <w:szCs w:val="32"/>
        </w:rPr>
        <w:t>”</w:t>
      </w:r>
      <w:r>
        <w:rPr>
          <w:rFonts w:eastAsia="方正仿宋_GBK"/>
          <w:sz w:val="32"/>
          <w:szCs w:val="32"/>
        </w:rPr>
        <w:t>字样。</w:t>
      </w:r>
    </w:p>
    <w:p>
      <w:pPr>
        <w:adjustRightInd w:val="0"/>
        <w:snapToGrid w:val="0"/>
        <w:spacing w:line="560" w:lineRule="exact"/>
        <w:ind w:firstLineChars="200" w:firstLine="640"/>
        <w:rPr>
          <w:rFonts w:eastAsia="方正黑体_GBK"/>
          <w:bCs/>
          <w:kern w:val="0"/>
          <w:sz w:val="32"/>
          <w:szCs w:val="32"/>
        </w:rPr>
      </w:pPr>
      <w:r>
        <w:rPr>
          <w:rFonts w:eastAsia="方正黑体_GBK" w:hint="eastAsia"/>
          <w:bCs/>
          <w:kern w:val="0"/>
          <w:sz w:val="32"/>
          <w:szCs w:val="32"/>
        </w:rPr>
        <w:t>证书更改重发：</w:t>
      </w:r>
    </w:p>
    <w:p>
      <w:pPr>
        <w:spacing w:line="560" w:lineRule="exact"/>
        <w:ind w:firstLineChars="200" w:firstLine="640"/>
        <w:rPr>
          <w:rFonts w:eastAsia="方正仿宋_GBK"/>
          <w:color w:val="000000"/>
          <w:kern w:val="0"/>
          <w:sz w:val="32"/>
          <w:szCs w:val="32"/>
        </w:rPr>
      </w:pPr>
      <w:r>
        <w:rPr>
          <w:rFonts w:eastAsia="方正仿宋_GBK"/>
          <w:color w:val="000000"/>
          <w:kern w:val="0"/>
          <w:sz w:val="32"/>
          <w:szCs w:val="32"/>
        </w:rPr>
        <w:t>申请人原证书被盗、遗失或损毁且需要更改的，可</w:t>
      </w:r>
      <w:r>
        <w:rPr>
          <w:rFonts w:eastAsia="方正仿宋_GBK" w:hint="eastAsia"/>
          <w:color w:val="000000"/>
          <w:kern w:val="0"/>
          <w:sz w:val="32"/>
          <w:szCs w:val="32"/>
        </w:rPr>
        <w:t>在证书有效期内</w:t>
      </w:r>
      <w:r>
        <w:rPr>
          <w:rFonts w:eastAsia="方正仿宋_GBK"/>
          <w:color w:val="000000"/>
          <w:kern w:val="0"/>
          <w:sz w:val="32"/>
          <w:szCs w:val="32"/>
        </w:rPr>
        <w:t>向原签证机构申请更改重发证书。申请更改重发证书时，申请人应详细填写</w:t>
      </w:r>
      <w:r>
        <w:rPr>
          <w:rFonts w:eastAsia="方正仿宋_GBK" w:hint="eastAsia"/>
          <w:color w:val="000000"/>
          <w:kern w:val="0"/>
          <w:sz w:val="32"/>
          <w:szCs w:val="32"/>
        </w:rPr>
        <w:t>更改/</w:t>
      </w:r>
      <w:r>
        <w:rPr>
          <w:rFonts w:eastAsia="方正仿宋_GBK"/>
          <w:color w:val="000000"/>
          <w:kern w:val="0"/>
          <w:sz w:val="32"/>
          <w:szCs w:val="32"/>
        </w:rPr>
        <w:t>重发申请书。证书申请日期和签证日期应为实际申请和签证日期。</w:t>
      </w:r>
      <w:r>
        <w:rPr>
          <w:rFonts w:eastAsia="方正仿宋_GBK"/>
          <w:sz w:val="32"/>
          <w:szCs w:val="32"/>
        </w:rPr>
        <w:t>原产地签证管理系统在更改重发证书第4栏自动标注</w:t>
      </w:r>
      <w:r>
        <w:rPr>
          <w:rFonts w:eastAsia="方正仿宋_GBK" w:hint="eastAsia"/>
          <w:color w:val="000000"/>
          <w:kern w:val="0"/>
          <w:sz w:val="32"/>
          <w:szCs w:val="32"/>
        </w:rPr>
        <w:t>“</w:t>
      </w:r>
      <w:r>
        <w:rPr>
          <w:rFonts w:eastAsia="方正仿宋_GBK"/>
          <w:color w:val="000000"/>
          <w:kern w:val="0"/>
          <w:sz w:val="32"/>
          <w:szCs w:val="32"/>
        </w:rPr>
        <w:t>THE CERTIFICATE OF ORIGIN NO. ___ DATED ___ IS CANCELLED</w:t>
      </w:r>
      <w:r>
        <w:rPr>
          <w:rFonts w:eastAsia="方正仿宋_GBK" w:hint="eastAsia"/>
          <w:color w:val="000000"/>
          <w:kern w:val="0"/>
          <w:sz w:val="32"/>
          <w:szCs w:val="32"/>
        </w:rPr>
        <w:t>.”</w:t>
      </w:r>
      <w:r>
        <w:rPr>
          <w:rFonts w:eastAsia="方正仿宋_GBK"/>
          <w:sz w:val="32"/>
          <w:szCs w:val="32"/>
        </w:rPr>
        <w:t>字样。</w:t>
      </w:r>
    </w:p>
    <w:sectPr>
      <w:headerReference w:type="default" r:id="rId2"/>
      <w:footerReference w:type="default" r:id="rId3"/>
      <w:footerReference w:type="even" r:id="rId4"/>
      <w:footnotePr/>
      <w:pgSz w:w="11906" w:h="16838"/>
      <w:pgMar w:top="1440" w:right="1800" w:bottom="1440" w:left="1800" w:header="851" w:footer="992" w:gutter="0"/>
      <w:pgNumType w:fmt="numberInDash"/>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5"/>
      <w:framePr w:w="0" w:hRule="auto" w:wrap="around" w:vAnchor="text" w:hAnchor="margin" w:xAlign="center" w:y="1" w:anchorLock="0"/>
      <w:tabs>
        <w:tab w:val="center" w:pos="4153"/>
        <w:tab w:val="right" w:pos="8306"/>
      </w:tabs>
    </w:pPr>
    <w:r>
      <w:rPr>
        <w:rStyle w:val="33"/>
      </w:rPr>
      <w:fldChar w:fldCharType="begin"/>
    </w:r>
    <w:r>
      <w:rPr>
        <w:rStyle w:val="33"/>
      </w:rPr>
      <w:instrText>Page</w:instrText>
    </w:r>
    <w:r>
      <w:rPr>
        <w:rStyle w:val="33"/>
      </w:rPr>
      <w:fldChar w:fldCharType="separate"/>
    </w:r>
    <w:r>
      <w:rPr>
        <w:rStyle w:val="33"/>
        <w:sz w:val="32"/>
        <w:szCs w:val="32"/>
      </w:rPr>
      <w:t>- 6 -</w:t>
    </w:r>
    <w:r>
      <w:rPr>
        <w:rStyle w:val="33"/>
      </w:rPr>
      <w:fldChar w:fldCharType="end"/>
    </w:r>
  </w:p>
  <w:p>
    <w:pPr>
      <w:pStyle w:val="15"/>
      <w:tabs>
        <w:tab w:val="center" w:pos="4153"/>
        <w:tab w:val="right" w:pos="8306"/>
      </w:tabs>
      <w:jc w:val="center"/>
    </w:pPr>
    <w:r>
      <w:fldChar w:fldCharType="begin"/>
    </w:r>
    <w:r>
      <w:instrText xml:space="preserve"> PAGE   \* MERGEFORMAT </w:instrText>
    </w:r>
    <w:r>
      <w:fldChar w:fldCharType="separate"/>
    </w:r>
    <w:r>
      <w:t>- 6 -</w:t>
    </w:r>
    <w:r>
      <w:fldChar w:fldCharType="end"/>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5"/>
      <w:framePr w:w="0" w:hRule="auto" w:wrap="around" w:vAnchor="text" w:hAnchor="margin" w:xAlign="center" w:y="1" w:anchorLock="0"/>
      <w:tabs>
        <w:tab w:val="center" w:pos="4153"/>
        <w:tab w:val="right" w:pos="8306"/>
      </w:tabs>
    </w:pPr>
    <w:r>
      <w:rPr>
        <w:rStyle w:val="33"/>
      </w:rPr>
      <w:fldChar w:fldCharType="begin"/>
    </w:r>
    <w:r>
      <w:rPr>
        <w:rStyle w:val="33"/>
      </w:rPr>
      <w:instrText>Page</w:instrText>
    </w:r>
    <w:r>
      <w:rPr>
        <w:rStyle w:val="33"/>
      </w:rPr>
      <w:fldChar w:fldCharType="separate"/>
    </w:r>
    <w:r>
      <w:rPr>
        <w:rStyle w:val="33"/>
      </w:rPr>
      <w:t>- 1 -</w:t>
    </w:r>
    <w:r>
      <w:rPr>
        <w:rStyle w:val="33"/>
      </w:rPr>
      <w:fldChar w:fldCharType="end"/>
    </w:r>
  </w:p>
  <w:p>
    <w:pPr>
      <w:pStyle w:val="15"/>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w:footnote w:type="separator" w:id="0">
    <w:p>
      <w:r>
        <w:separator/>
      </w:r>
    </w:p>
  </w:footnote>
  <w:footnote w:type="continuationSeparator" w:id="1">
    <w:p>
      <w:r>
        <w:continuationSeparator/>
      </w:r>
    </w:p>
  </w:footnote>
  <w:footnote w:id="2">
    <w:p>
      <w:pPr>
        <w:pStyle w:val="30"/>
      </w:pPr>
      <w:r>
        <w:rPr>
          <w:rStyle w:val="31"/>
        </w:rPr>
        <w:footnoteRef/>
      </w:r>
      <w:r>
        <w:t xml:space="preserve"> </w:t>
      </w:r>
      <w:r>
        <w:rPr>
          <w:rFonts w:eastAsia="方正仿宋_GBK" w:hint="eastAsia"/>
          <w:kern w:val="0"/>
          <w:sz w:val="28"/>
          <w:szCs w:val="28"/>
        </w:rPr>
        <w:t>本说明中，中国境内不包</w:t>
      </w:r>
      <w:r>
        <w:rPr>
          <w:rFonts w:eastAsia="方正仿宋_GBK"/>
          <w:kern w:val="0"/>
          <w:sz w:val="28"/>
          <w:szCs w:val="28"/>
        </w:rPr>
        <w:t>含</w:t>
      </w:r>
      <w:r>
        <w:rPr>
          <w:rFonts w:eastAsia="方正仿宋_GBK" w:hint="eastAsia"/>
          <w:kern w:val="0"/>
          <w:sz w:val="28"/>
          <w:szCs w:val="28"/>
        </w:rPr>
        <w:t>港澳台地区。</w:t>
      </w:r>
    </w:p>
  </w:footnote>
  <w:footnote w:id="3">
    <w:p>
      <w:pPr>
        <w:pStyle w:val="30"/>
        <w:rPr>
          <w:rFonts w:ascii="方正仿宋_GBK" w:eastAsia="方正仿宋_GBK"/>
          <w:sz w:val="28"/>
          <w:szCs w:val="28"/>
        </w:rPr>
      </w:pPr>
      <w:r>
        <w:rPr>
          <w:rStyle w:val="31"/>
        </w:rPr>
        <w:footnoteRef/>
      </w:r>
      <w:r>
        <w:rPr>
          <w:rFonts w:hint="eastAsia"/>
        </w:rPr>
        <w:t xml:space="preserve"> </w:t>
      </w:r>
      <w:r>
        <w:rPr>
          <w:rFonts w:eastAsia="方正仿宋_GBK"/>
          <w:sz w:val="28"/>
          <w:szCs w:val="28"/>
        </w:rPr>
        <w:t>输往</w:t>
      </w:r>
      <w:r>
        <w:rPr>
          <w:rFonts w:eastAsia="方正仿宋_GBK"/>
          <w:color w:val="000000"/>
          <w:kern w:val="0"/>
          <w:sz w:val="28"/>
          <w:szCs w:val="28"/>
        </w:rPr>
        <w:t>欧盟成员国</w:t>
      </w:r>
      <w:r>
        <w:rPr>
          <w:rFonts w:eastAsia="方正仿宋_GBK"/>
          <w:sz w:val="28"/>
          <w:szCs w:val="28"/>
        </w:rPr>
        <w:t>、土耳其的，证书有效期为签发之日起10个月；输往俄罗斯、乌克兰、白俄罗斯、哈萨克斯坦的，证书有效期为签发之日起1年；输往加拿大的，证书有效期为进口之日起2年，其他无具体规定。</w:t>
      </w:r>
    </w:p>
  </w:footnote>
</w:footnote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Body Text"/>
    <w:basedOn w:val="0"/>
    <w:pPr>
      <w:spacing w:after="120"/>
    </w:pPr>
  </w:style>
  <w:style w:type="paragraph" w:styleId="17">
    <w:name w:val="Body Text First Indent"/>
    <w:basedOn w:val="16"/>
    <w:pPr>
      <w:ind w:firstLineChars="100" w:firstLine="100"/>
    </w:p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Body Text Indent 3"/>
    <w:basedOn w:val="0"/>
    <w:pPr>
      <w:spacing w:after="120"/>
      <w:ind w:leftChars="200" w:left="200"/>
    </w:pPr>
    <w:rPr>
      <w:sz w:val="16"/>
      <w:szCs w:val="16"/>
    </w:rPr>
  </w:style>
  <w:style w:type="character" w:styleId="20">
    <w:name w:val="annotation reference"/>
    <w:basedOn w:val="10"/>
    <w:rPr>
      <w:sz w:val="21"/>
      <w:szCs w:val="21"/>
    </w:rPr>
  </w:style>
  <w:style w:type="paragraph" w:styleId="21">
    <w:name w:val="annotation text"/>
    <w:basedOn w:val="0"/>
    <w:pPr>
      <w:jc w:val="left"/>
    </w:pPr>
  </w:style>
  <w:style w:type="paragraph" w:styleId="22">
    <w:name w:val="annotation subject"/>
    <w:basedOn w:val="21"/>
    <w:next w:val="21"/>
    <w:rPr>
      <w:b/>
      <w:bCs/>
    </w:rPr>
  </w:style>
  <w:style w:type="paragraph" w:styleId="23">
    <w:name w:val="Balloon Text"/>
    <w:basedOn w:val="0"/>
    <w:rPr>
      <w:sz w:val="18"/>
      <w:szCs w:val="18"/>
    </w:rPr>
  </w:style>
  <w:style w:type="paragraph" w:customStyle="1" w:styleId="24">
    <w:name w:val="样式 小四"/>
    <w:pPr>
      <w:widowControl w:val="0"/>
    </w:pPr>
    <w:rPr>
      <w:rFonts w:ascii="宋体" w:eastAsia="宋体" w:cs="宋体"/>
      <w:kern w:val="2"/>
      <w:sz w:val="24"/>
      <w:szCs w:val="24"/>
      <w:lang w:val="en-US" w:eastAsia="zh-CN" w:bidi="ar-SA"/>
    </w:rPr>
  </w:style>
  <w:style w:type="paragraph" w:customStyle="1" w:styleId="25">
    <w:name w:val="样式 10 磅"/>
    <w:link w:val="25Char"/>
    <w:pPr>
      <w:widowControl w:val="0"/>
      <w:jc w:val="both"/>
    </w:pPr>
    <w:rPr>
      <w:rFonts w:ascii="Times New Roman" w:eastAsia="宋体" w:cs="Times New Roman" w:hAnsi="Times New Roman"/>
      <w:kern w:val="2"/>
      <w:sz w:val="21"/>
      <w:szCs w:val="24"/>
      <w:lang w:val="en-US" w:eastAsia="zh-CN" w:bidi="ar-SA"/>
    </w:rPr>
  </w:style>
  <w:style w:type="character" w:customStyle="1" w:styleId="25Char">
    <w:name w:val="样式 10 磅 Char"/>
    <w:basedOn w:val="10"/>
    <w:link w:val="25"/>
    <w:rPr>
      <w:rFonts w:ascii="Times New Roman" w:eastAsia="宋体" w:cs="Times New Roman" w:hAnsi="Times New Roman"/>
      <w:kern w:val="2"/>
      <w:sz w:val="21"/>
      <w:szCs w:val="24"/>
      <w:lang w:val="en-US" w:eastAsia="zh-CN" w:bidi="ar-SA"/>
    </w:rPr>
  </w:style>
  <w:style w:type="paragraph" w:customStyle="1" w:styleId="26">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3 10 磅"/>
    <w:pPr>
      <w:widowControl w:val="0"/>
      <w:jc w:val="both"/>
    </w:pPr>
    <w:rPr>
      <w:rFonts w:ascii="Times New Roman" w:eastAsia="宋体" w:cs="Times New Roman" w:hAnsi="Times New Roman"/>
      <w:kern w:val="2"/>
      <w:sz w:val="21"/>
      <w:szCs w:val="21"/>
      <w:lang w:val="en-US" w:eastAsia="zh-CN" w:bidi="ar-SA"/>
    </w:rPr>
  </w:style>
  <w:style w:type="paragraph" w:customStyle="1" w:styleId="29">
    <w:name w:val="样式 4 10 磅"/>
    <w:pPr>
      <w:widowControl w:val="0"/>
      <w:jc w:val="both"/>
    </w:pPr>
    <w:rPr>
      <w:rFonts w:ascii="Times New Roman" w:eastAsia="宋体" w:cs="Times New Roman" w:hAnsi="Times New Roman"/>
      <w:kern w:val="2"/>
      <w:sz w:val="21"/>
      <w:szCs w:val="21"/>
      <w:lang w:val="en-US" w:eastAsia="zh-CN" w:bidi="ar-SA"/>
    </w:rPr>
  </w:style>
  <w:style w:type="paragraph" w:styleId="30">
    <w:name w:val="footnote text"/>
    <w:basedOn w:val="0"/>
    <w:pPr>
      <w:snapToGrid w:val="0"/>
      <w:jc w:val="left"/>
    </w:pPr>
    <w:rPr>
      <w:sz w:val="18"/>
      <w:szCs w:val="18"/>
    </w:rPr>
  </w:style>
  <w:style w:type="character" w:styleId="31">
    <w:name w:val="footnote reference"/>
    <w:basedOn w:val="10"/>
    <w:rPr>
      <w:vertAlign w:val="superscript"/>
    </w:rPr>
  </w:style>
  <w:style w:type="paragraph" w:customStyle="1" w:styleId="32">
    <w:name w:val="列出段落1"/>
    <w:basedOn w:val="0"/>
    <w:pPr>
      <w:ind w:firstLineChars="200" w:firstLine="200"/>
    </w:pPr>
  </w:style>
  <w:style w:type="character" w:styleId="33">
    <w:name w:val="page number"/>
    <w:basedOn w:val="10"/>
  </w:style>
  <w:style w:type="paragraph" w:styleId="130">
    <w:name w:val="Normal"/>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1243</TotalTime>
  <Application>Yozo_Office</Application>
  <Pages>6</Pages>
  <Words>2221</Words>
  <Characters>2661</Characters>
  <Lines>123</Lines>
  <Paragraphs>46</Paragraphs>
  <CharactersWithSpaces>2730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杨和琴</cp:lastModifiedBy>
  <cp:revision>129</cp:revision>
  <dcterms:created xsi:type="dcterms:W3CDTF">2019-05-23T09:18:00Z</dcterms:created>
  <dcterms:modified xsi:type="dcterms:W3CDTF">2020-08-04T01:09:15Z</dcterms:modified>
</cp:coreProperties>
</file>