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附件2-12</w:t>
      </w:r>
    </w:p>
    <w:p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中国—格鲁吉亚自由贸易协定原产地证书填制说明</w:t>
      </w:r>
      <w:r>
        <w:rPr>
          <w:rFonts w:ascii="方正小标宋_GBK" w:eastAsia="方正小标宋_GBK"/>
          <w:sz w:val="44"/>
          <w:szCs w:val="44"/>
        </w:rPr>
        <w:t>（试行）</w:t>
      </w:r>
    </w:p>
    <w:p>
      <w:pPr>
        <w:spacing w:line="560" w:lineRule="exact"/>
        <w:ind w:firstLineChars="200" w:firstLine="640"/>
        <w:rPr>
          <w:rFonts w:ascii="方正黑体_GBK" w:eastAsia="方正黑体_GBK" w:cs="宋体"/>
          <w:kern w:val="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第1栏：出口商名称、地址和国家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此栏应填写已办理原产地证书申请人备案的中国境内</w:t>
      </w:r>
      <w:r>
        <w:rPr>
          <w:rStyle w:val="23"/>
          <w:rFonts w:eastAsia="方正仿宋_GBK"/>
          <w:kern w:val="0"/>
          <w:sz w:val="32"/>
          <w:szCs w:val="32"/>
        </w:rPr>
        <w:footnoteReference w:id="2"/>
      </w:r>
      <w:r>
        <w:rPr>
          <w:rFonts w:eastAsia="方正仿宋_GBK"/>
          <w:kern w:val="0"/>
          <w:sz w:val="32"/>
          <w:szCs w:val="32"/>
        </w:rPr>
        <w:t>出口商名称、详细地址、国家。此栏不得填写两个或两个以上公司名称。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第2栏：生产商名称、地址和国家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此栏应列明所有的货物生产商名称、地址和国家。出口商或生产商希望该信息保密的，可在该栏填写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AVAILABLE TO THE COMPETENT AUTHORITY OR AUTHORISED BODY UPON REQUEST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。生产商与出口商相同的，填写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SAME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bookmarkStart w:id="0" w:name="_GoBack"/>
      <w:bookmarkEnd w:id="0"/>
      <w:r>
        <w:rPr>
          <w:rFonts w:eastAsia="方正黑体_GBK"/>
          <w:kern w:val="0"/>
          <w:sz w:val="32"/>
          <w:szCs w:val="32"/>
        </w:rPr>
        <w:t>第3栏：收货人名称、地址和国家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此栏应填写格鲁吉亚收货人名称、地址和国家，不</w:t>
      </w:r>
      <w:r>
        <w:rPr>
          <w:rFonts w:eastAsia="方正仿宋_GBK"/>
          <w:sz w:val="32"/>
          <w:szCs w:val="32"/>
        </w:rPr>
        <w:t>得填写非进口方公司信息。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第4栏：运输方式及路线（就所知而言）</w:t>
      </w:r>
    </w:p>
    <w:p>
      <w:pPr>
        <w:widowControl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此栏应填写离港日期、运输工具号、装货口岸和卸货口岸。出运后申报的证书，此栏必须填写具体运输工具名称及号码，出运前申报且具体运输工具名称及号码未知的原产地证书，此栏可填写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***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BY SEA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BY AIR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或其他运输方式。装货口岸应为中国境内港口，卸货口岸应为格鲁吉亚的口岸。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第5栏：备注栏</w:t>
      </w:r>
    </w:p>
    <w:p>
      <w:pPr>
        <w:spacing w:line="560" w:lineRule="exact"/>
        <w:ind w:firstLineChars="200" w:firstLine="624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>此栏可填写订单编号、信用证编号等信息。如果发票由非缔约方经营者开具的，应在本栏注明开具发票的经营者名称、地址和国家。</w:t>
      </w:r>
      <w:r>
        <w:rPr>
          <w:rFonts w:eastAsia="方正仿宋_GBK"/>
          <w:kern w:val="0"/>
          <w:sz w:val="32"/>
          <w:szCs w:val="32"/>
        </w:rPr>
        <w:t>中国、格鲁吉亚境内企业不属于非缔约方经营者。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第6栏：项目编号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>在收货人、运输条件相同的情况下，如同批出口货物有不同品种，则可按不同品种分列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sz w:val="32"/>
          <w:szCs w:val="32"/>
        </w:rPr>
        <w:t>1</w:t>
      </w:r>
      <w:r>
        <w:rPr>
          <w:rFonts w:eastAsia="方正仿宋_GBK" w:hint="eastAsia"/>
          <w:spacing w:val="-4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sz w:val="32"/>
          <w:szCs w:val="32"/>
        </w:rPr>
        <w:t>2</w:t>
      </w:r>
      <w:r>
        <w:rPr>
          <w:rFonts w:eastAsia="方正仿宋_GBK" w:hint="eastAsia"/>
          <w:spacing w:val="-4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sz w:val="32"/>
          <w:szCs w:val="32"/>
        </w:rPr>
        <w:t>3</w:t>
      </w:r>
      <w:r>
        <w:rPr>
          <w:rFonts w:eastAsia="方正仿宋_GBK" w:hint="eastAsia"/>
          <w:spacing w:val="-4"/>
          <w:sz w:val="32"/>
          <w:szCs w:val="32"/>
        </w:rPr>
        <w:t>”……</w:t>
      </w:r>
      <w:r>
        <w:rPr>
          <w:rFonts w:eastAsia="方正仿宋_GBK"/>
          <w:spacing w:val="-4"/>
          <w:sz w:val="32"/>
          <w:szCs w:val="32"/>
        </w:rPr>
        <w:t>，以此类推。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第7栏：唛头及包装号</w:t>
      </w:r>
    </w:p>
    <w:p>
      <w:pPr>
        <w:pStyle w:val="17"/>
        <w:spacing w:after="0" w:line="560" w:lineRule="exact"/>
        <w:ind w:leftChars="0" w:left="0"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此栏填写的唛头及包装号应与发票及货物外包装上的一致。唛头不得出现中国境外的国家或地区制造的字样。如果没有唛头及包装号，应填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N/M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NO MARKS AND NUMBERS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如有特殊唛头的，可在此栏填写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SEE ATTACHMENT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，并在证书背页贴唛（盖骑缝章）或A4白纸打印唛头（盖骑缝章）。</w:t>
      </w:r>
      <w:r>
        <w:rPr>
          <w:rFonts w:eastAsia="方正仿宋_GBK"/>
          <w:kern w:val="0"/>
          <w:sz w:val="32"/>
          <w:szCs w:val="32"/>
        </w:rPr>
        <w:t>如果唛头是图形或符号，应填写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I/S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 xml:space="preserve"> 或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IMAGE AND SYMBOL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。</w:t>
      </w:r>
      <w:r>
        <w:rPr>
          <w:rFonts w:eastAsia="方正仿宋_GBK"/>
          <w:sz w:val="32"/>
          <w:szCs w:val="32"/>
        </w:rPr>
        <w:t>CARTON LABEL、AS ADDRESS、AS PER INVOICE、AS PACKING LIST、AS B/L、AS BILL OF LADING 、COLOR LABEL等不能</w:t>
      </w:r>
      <w:r>
        <w:rPr>
          <w:rFonts w:eastAsia="方正仿宋_GBK" w:hint="eastAsia"/>
          <w:sz w:val="32"/>
          <w:szCs w:val="32"/>
        </w:rPr>
        <w:t>用</w:t>
      </w:r>
      <w:r>
        <w:rPr>
          <w:rFonts w:eastAsia="方正仿宋_GBK"/>
          <w:sz w:val="32"/>
          <w:szCs w:val="32"/>
        </w:rPr>
        <w:t>作唛头。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第8栏：包装数量及种类、货物描述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货物描述必须详细，以使对方验货的海关官员可以识别。如果信用证、合同中品名笼统或拼写错误，应在括号内加注具体描述或正确品名。包装数量必须用英文或阿拉伯数字表示，并标明货物具体包装种类（如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CASE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CARTON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）。货物无包装的，应填明货物出运时的状态，如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NUDE CARGO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IN BULK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、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HANGING GARMENTS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等。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第9栏：HS编码</w:t>
      </w:r>
    </w:p>
    <w:p>
      <w:pPr>
        <w:pStyle w:val="20"/>
        <w:spacing w:after="0"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此栏填写第8栏中每项货物对应的6位HS编码。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第10栏：原产地标准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kern w:val="0"/>
          <w:sz w:val="32"/>
          <w:szCs w:val="32"/>
        </w:rPr>
      </w:pPr>
      <w:r>
        <w:rPr>
          <w:rFonts w:eastAsia="方正仿宋_GBK"/>
          <w:spacing w:val="-4"/>
          <w:kern w:val="0"/>
          <w:sz w:val="32"/>
          <w:szCs w:val="32"/>
        </w:rPr>
        <w:t>1. 货物根据《中国</w:t>
      </w:r>
      <w:r>
        <w:rPr>
          <w:rFonts w:eastAsia="方正仿宋_GBK" w:hint="eastAsia"/>
          <w:spacing w:val="-4"/>
          <w:kern w:val="0"/>
          <w:sz w:val="32"/>
          <w:szCs w:val="32"/>
        </w:rPr>
        <w:t>—</w:t>
      </w:r>
      <w:r>
        <w:rPr>
          <w:rFonts w:eastAsia="方正仿宋_GBK"/>
          <w:spacing w:val="-4"/>
          <w:kern w:val="0"/>
          <w:sz w:val="32"/>
          <w:szCs w:val="32"/>
        </w:rPr>
        <w:t>格鲁吉亚自由贸易协定》</w:t>
      </w:r>
      <w:r>
        <w:rPr>
          <w:rFonts w:eastAsia="方正仿宋_GBK"/>
          <w:kern w:val="0"/>
          <w:sz w:val="32"/>
          <w:szCs w:val="32"/>
        </w:rPr>
        <w:t>（以下简称《协定》）</w:t>
      </w:r>
      <w:r>
        <w:rPr>
          <w:rFonts w:eastAsia="方正仿宋_GBK"/>
          <w:spacing w:val="-4"/>
          <w:kern w:val="0"/>
          <w:sz w:val="32"/>
          <w:szCs w:val="32"/>
        </w:rPr>
        <w:t>第三章第三条（完全获得或生产的货物）规定，在缔约一方境内完全获得或生产的，填写</w:t>
      </w:r>
      <w:r>
        <w:rPr>
          <w:rFonts w:eastAsia="方正仿宋_GBK" w:hint="eastAsia"/>
          <w:spacing w:val="-4"/>
          <w:kern w:val="0"/>
          <w:sz w:val="32"/>
          <w:szCs w:val="32"/>
        </w:rPr>
        <w:t>“</w:t>
      </w:r>
      <w:r>
        <w:rPr>
          <w:rFonts w:eastAsia="方正仿宋_GBK"/>
          <w:spacing w:val="-4"/>
          <w:kern w:val="0"/>
          <w:sz w:val="32"/>
          <w:szCs w:val="32"/>
        </w:rPr>
        <w:t>WO</w:t>
      </w:r>
      <w:r>
        <w:rPr>
          <w:rFonts w:eastAsia="方正仿宋_GBK" w:hint="eastAsia"/>
          <w:spacing w:val="-4"/>
          <w:kern w:val="0"/>
          <w:sz w:val="32"/>
          <w:szCs w:val="32"/>
        </w:rPr>
        <w:t>”</w:t>
      </w:r>
      <w:r>
        <w:rPr>
          <w:rFonts w:eastAsia="方正仿宋_GBK"/>
          <w:spacing w:val="-4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kern w:val="0"/>
          <w:sz w:val="32"/>
          <w:szCs w:val="32"/>
        </w:rPr>
      </w:pPr>
      <w:r>
        <w:rPr>
          <w:rFonts w:eastAsia="方正仿宋_GBK"/>
          <w:spacing w:val="-4"/>
          <w:kern w:val="0"/>
          <w:sz w:val="32"/>
          <w:szCs w:val="32"/>
        </w:rPr>
        <w:t>2. 货物完全在缔约一方由符合《</w:t>
      </w:r>
      <w:r>
        <w:rPr>
          <w:rFonts w:eastAsia="方正仿宋_GBK"/>
          <w:kern w:val="0"/>
          <w:sz w:val="32"/>
          <w:szCs w:val="32"/>
        </w:rPr>
        <w:t>协定》第三章（原产地规则）规定的原产</w:t>
      </w:r>
      <w:r>
        <w:rPr>
          <w:rFonts w:eastAsia="方正仿宋_GBK"/>
          <w:spacing w:val="-4"/>
          <w:kern w:val="0"/>
          <w:sz w:val="32"/>
          <w:szCs w:val="32"/>
        </w:rPr>
        <w:t>材料生产的，填写</w:t>
      </w:r>
      <w:r>
        <w:rPr>
          <w:rFonts w:eastAsia="方正仿宋_GBK" w:hint="eastAsia"/>
          <w:spacing w:val="-4"/>
          <w:kern w:val="0"/>
          <w:sz w:val="32"/>
          <w:szCs w:val="32"/>
        </w:rPr>
        <w:t>“</w:t>
      </w:r>
      <w:r>
        <w:rPr>
          <w:rFonts w:eastAsia="方正仿宋_GBK"/>
          <w:spacing w:val="-4"/>
          <w:kern w:val="0"/>
          <w:sz w:val="32"/>
          <w:szCs w:val="32"/>
        </w:rPr>
        <w:t>WP</w:t>
      </w:r>
      <w:r>
        <w:rPr>
          <w:rFonts w:eastAsia="方正仿宋_GBK" w:hint="eastAsia"/>
          <w:spacing w:val="-4"/>
          <w:kern w:val="0"/>
          <w:sz w:val="32"/>
          <w:szCs w:val="32"/>
        </w:rPr>
        <w:t>”</w:t>
      </w:r>
      <w:r>
        <w:rPr>
          <w:rFonts w:eastAsia="方正仿宋_GBK"/>
          <w:spacing w:val="-4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kern w:val="0"/>
          <w:sz w:val="32"/>
          <w:szCs w:val="32"/>
        </w:rPr>
      </w:pPr>
      <w:r>
        <w:rPr>
          <w:rFonts w:eastAsia="方正仿宋_GBK"/>
          <w:spacing w:val="-4"/>
          <w:kern w:val="0"/>
          <w:sz w:val="32"/>
          <w:szCs w:val="32"/>
        </w:rPr>
        <w:t xml:space="preserve">3. 货物在缔约一方由非原产材料生产且区域价值成分不低于40%，填写货物区域价值成分，例如 </w:t>
      </w:r>
      <w:r>
        <w:rPr>
          <w:rFonts w:eastAsia="方正仿宋_GBK" w:hint="eastAsia"/>
          <w:spacing w:val="-4"/>
          <w:kern w:val="0"/>
          <w:sz w:val="32"/>
          <w:szCs w:val="32"/>
        </w:rPr>
        <w:t>“</w:t>
      </w:r>
      <w:r>
        <w:rPr>
          <w:rFonts w:eastAsia="方正仿宋_GBK"/>
          <w:spacing w:val="-4"/>
          <w:kern w:val="0"/>
          <w:sz w:val="32"/>
          <w:szCs w:val="32"/>
        </w:rPr>
        <w:t>40%</w:t>
      </w:r>
      <w:r>
        <w:rPr>
          <w:rFonts w:eastAsia="方正仿宋_GBK" w:hint="eastAsia"/>
          <w:spacing w:val="-4"/>
          <w:kern w:val="0"/>
          <w:sz w:val="32"/>
          <w:szCs w:val="32"/>
        </w:rPr>
        <w:t>”</w:t>
      </w:r>
      <w:r>
        <w:rPr>
          <w:rFonts w:eastAsia="方正仿宋_GBK"/>
          <w:spacing w:val="-4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kern w:val="0"/>
          <w:sz w:val="32"/>
          <w:szCs w:val="32"/>
        </w:rPr>
      </w:pPr>
      <w:r>
        <w:rPr>
          <w:rFonts w:eastAsia="方正仿宋_GBK"/>
          <w:spacing w:val="-4"/>
          <w:kern w:val="0"/>
          <w:sz w:val="32"/>
          <w:szCs w:val="32"/>
        </w:rPr>
        <w:t>4. 货物在缔约一方或双方领土内使用符合《</w:t>
      </w:r>
      <w:r>
        <w:rPr>
          <w:rFonts w:eastAsia="方正仿宋_GBK"/>
          <w:kern w:val="0"/>
          <w:sz w:val="32"/>
          <w:szCs w:val="32"/>
        </w:rPr>
        <w:t>协定》</w:t>
      </w:r>
      <w:r>
        <w:rPr>
          <w:rFonts w:eastAsia="方正仿宋_GBK"/>
          <w:spacing w:val="-4"/>
          <w:kern w:val="0"/>
          <w:sz w:val="32"/>
          <w:szCs w:val="32"/>
        </w:rPr>
        <w:t>产品特定原产地规则及</w:t>
      </w:r>
      <w:r>
        <w:rPr>
          <w:rFonts w:eastAsia="方正仿宋_GBK"/>
          <w:kern w:val="0"/>
          <w:sz w:val="32"/>
          <w:szCs w:val="32"/>
        </w:rPr>
        <w:t>第三章（原产地规则）</w:t>
      </w:r>
      <w:r>
        <w:rPr>
          <w:rFonts w:eastAsia="方正仿宋_GBK"/>
          <w:spacing w:val="-4"/>
          <w:kern w:val="0"/>
          <w:sz w:val="32"/>
          <w:szCs w:val="32"/>
        </w:rPr>
        <w:t>其他有关要求的非原产材料生产的，填写</w:t>
      </w:r>
      <w:r>
        <w:rPr>
          <w:rFonts w:eastAsia="方正仿宋_GBK" w:hint="eastAsia"/>
          <w:spacing w:val="-4"/>
          <w:kern w:val="0"/>
          <w:sz w:val="32"/>
          <w:szCs w:val="32"/>
        </w:rPr>
        <w:t>“</w:t>
      </w:r>
      <w:r>
        <w:rPr>
          <w:rFonts w:eastAsia="方正仿宋_GBK"/>
          <w:spacing w:val="-4"/>
          <w:kern w:val="0"/>
          <w:sz w:val="32"/>
          <w:szCs w:val="32"/>
        </w:rPr>
        <w:t>PSR</w:t>
      </w:r>
      <w:r>
        <w:rPr>
          <w:rFonts w:eastAsia="方正仿宋_GBK" w:hint="eastAsia"/>
          <w:spacing w:val="-4"/>
          <w:kern w:val="0"/>
          <w:sz w:val="32"/>
          <w:szCs w:val="32"/>
        </w:rPr>
        <w:t>”</w:t>
      </w:r>
      <w:r>
        <w:rPr>
          <w:rFonts w:eastAsia="方正仿宋_GBK"/>
          <w:spacing w:val="-4"/>
          <w:kern w:val="0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第11栏：毛重或其他数量</w:t>
      </w:r>
    </w:p>
    <w:p>
      <w:pPr>
        <w:spacing w:line="560" w:lineRule="exact"/>
        <w:ind w:firstLineChars="200" w:firstLine="624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>此栏应填写商品的正常计量单位，如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sz w:val="32"/>
          <w:szCs w:val="32"/>
        </w:rPr>
        <w:t>PCS</w:t>
      </w:r>
      <w:r>
        <w:rPr>
          <w:rFonts w:eastAsia="方正仿宋_GBK" w:hint="eastAsia"/>
          <w:spacing w:val="-4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sz w:val="32"/>
          <w:szCs w:val="32"/>
        </w:rPr>
        <w:t>PAIRS</w:t>
      </w:r>
      <w:r>
        <w:rPr>
          <w:rFonts w:eastAsia="方正仿宋_GBK" w:hint="eastAsia"/>
          <w:spacing w:val="-4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、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sz w:val="32"/>
          <w:szCs w:val="32"/>
        </w:rPr>
        <w:t>SETS</w:t>
      </w:r>
      <w:r>
        <w:rPr>
          <w:rFonts w:eastAsia="方正仿宋_GBK" w:hint="eastAsia"/>
          <w:spacing w:val="-4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等。货物以重量计的填写净重，</w:t>
      </w:r>
      <w:r>
        <w:rPr>
          <w:rFonts w:eastAsia="方正仿宋_GBK"/>
          <w:spacing w:val="-4"/>
          <w:kern w:val="0"/>
          <w:sz w:val="32"/>
          <w:szCs w:val="32"/>
        </w:rPr>
        <w:t>则需加注</w:t>
      </w:r>
      <w:r>
        <w:rPr>
          <w:rFonts w:eastAsia="方正仿宋_GBK" w:hint="eastAsia"/>
          <w:spacing w:val="-4"/>
          <w:kern w:val="0"/>
          <w:sz w:val="32"/>
          <w:szCs w:val="32"/>
        </w:rPr>
        <w:t>“</w:t>
      </w:r>
      <w:r>
        <w:rPr>
          <w:rFonts w:eastAsia="方正仿宋_GBK"/>
          <w:spacing w:val="-4"/>
          <w:kern w:val="0"/>
          <w:sz w:val="32"/>
          <w:szCs w:val="32"/>
        </w:rPr>
        <w:t>N.W.</w:t>
      </w:r>
      <w:r>
        <w:rPr>
          <w:rFonts w:eastAsia="方正仿宋_GBK" w:hint="eastAsia"/>
          <w:spacing w:val="-4"/>
          <w:kern w:val="0"/>
          <w:sz w:val="32"/>
          <w:szCs w:val="32"/>
        </w:rPr>
        <w:t>”</w:t>
      </w:r>
      <w:r>
        <w:rPr>
          <w:rFonts w:eastAsia="方正仿宋_GBK"/>
          <w:spacing w:val="-4"/>
          <w:kern w:val="0"/>
          <w:sz w:val="32"/>
          <w:szCs w:val="32"/>
        </w:rPr>
        <w:t>（NET WEIGHT）。</w:t>
      </w:r>
      <w:r>
        <w:rPr>
          <w:rFonts w:eastAsia="方正仿宋_GBK"/>
          <w:spacing w:val="-4"/>
          <w:sz w:val="32"/>
          <w:szCs w:val="32"/>
        </w:rPr>
        <w:t>如填写毛重，需加注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G.W.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kern w:val="0"/>
          <w:sz w:val="32"/>
          <w:szCs w:val="32"/>
        </w:rPr>
        <w:t>（GROSS WEIGHT）</w:t>
      </w:r>
      <w:r>
        <w:rPr>
          <w:rFonts w:eastAsia="方正仿宋_GBK"/>
          <w:spacing w:val="-4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第12栏：发票编号和日期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此栏不得留空。此栏所填写的发票号码、日期必须与清关发票一致。发票日期不能迟于出运日期和第13、14栏证书申请、签证日期。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第13栏：出口商声明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>此栏填写申报地点、日期，</w:t>
      </w:r>
      <w:r>
        <w:rPr>
          <w:rFonts w:eastAsia="方正仿宋_GBK"/>
          <w:kern w:val="0"/>
          <w:sz w:val="32"/>
          <w:szCs w:val="32"/>
        </w:rPr>
        <w:t>申报地点应与签证地点一致，申请人授权专人在此栏签字。生产国国名应为</w:t>
      </w:r>
      <w:r>
        <w:rPr>
          <w:rFonts w:eastAsia="方正仿宋_GBK" w:hint="eastAsia"/>
          <w:kern w:val="0"/>
          <w:sz w:val="32"/>
          <w:szCs w:val="32"/>
        </w:rPr>
        <w:t>“</w:t>
      </w:r>
      <w:r>
        <w:rPr>
          <w:rFonts w:eastAsia="方正仿宋_GBK"/>
          <w:kern w:val="0"/>
          <w:sz w:val="32"/>
          <w:szCs w:val="32"/>
        </w:rPr>
        <w:t>CHINA</w:t>
      </w:r>
      <w:r>
        <w:rPr>
          <w:rFonts w:eastAsia="方正仿宋_GBK" w:hint="eastAsia"/>
          <w:kern w:val="0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，进口国应填写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kern w:val="0"/>
          <w:sz w:val="32"/>
          <w:szCs w:val="32"/>
        </w:rPr>
        <w:t>GEORGIA</w:t>
      </w:r>
      <w:r>
        <w:rPr>
          <w:rFonts w:eastAsia="方正仿宋_GBK" w:hint="eastAsia"/>
          <w:spacing w:val="-4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。申报日期应为</w:t>
      </w:r>
      <w:r>
        <w:rPr>
          <w:rFonts w:eastAsia="方正仿宋_GBK"/>
          <w:kern w:val="0"/>
          <w:sz w:val="32"/>
          <w:szCs w:val="32"/>
        </w:rPr>
        <w:t>实际申请日期。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第14栏：签证机构证明</w:t>
      </w:r>
    </w:p>
    <w:p>
      <w:pPr>
        <w:autoSpaceDE w:val="0"/>
        <w:autoSpaceDN w:val="0"/>
        <w:spacing w:line="560" w:lineRule="exact"/>
        <w:ind w:firstLineChars="200" w:firstLine="64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此栏填写签证机构签证地点、日期</w:t>
      </w:r>
      <w:r>
        <w:rPr>
          <w:rFonts w:eastAsia="方正仿宋_GBK"/>
          <w:color w:val="000000"/>
          <w:kern w:val="0"/>
          <w:sz w:val="32"/>
          <w:szCs w:val="32"/>
        </w:rPr>
        <w:t>。签证人员在此栏签名，并在对外签发的证书正本和副本加盖原产地ORIGIN印章。签名、印章应清晰完整且不得重叠。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其他要求：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 申请人申报时，每项产品的发票金额价格条款应选FOB，币种不限。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 货物不含非原产成分时，其产品非原产成分应为0含非原产成分时，其产品非原产成分应大于0。</w:t>
      </w:r>
    </w:p>
    <w:p>
      <w:pPr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 应如实填写每项产品生产企业组织机构代码或统一社会信用代码9-17位、生产企业名称、联系人及电话。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证书补发：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货物装船后申请的证书为补发证书，证书可在货物装船之日起一年内补发。</w:t>
      </w:r>
      <w:r>
        <w:rPr>
          <w:rFonts w:eastAsia="方正仿宋_GBK"/>
          <w:sz w:val="32"/>
          <w:szCs w:val="32"/>
        </w:rPr>
        <w:t>补发证书的第13、14栏日期应为实际申请、签发日期。原产地签证管理系统在补发证书</w:t>
      </w:r>
      <w:r>
        <w:rPr>
          <w:rFonts w:eastAsia="方正仿宋_GBK" w:hint="eastAsia"/>
          <w:spacing w:val="-4"/>
          <w:kern w:val="0"/>
          <w:sz w:val="32"/>
          <w:szCs w:val="32"/>
        </w:rPr>
        <w:t>“</w:t>
      </w:r>
      <w:r>
        <w:rPr>
          <w:rFonts w:eastAsia="方正仿宋_GBK"/>
          <w:spacing w:val="-4"/>
          <w:kern w:val="0"/>
          <w:sz w:val="32"/>
          <w:szCs w:val="32"/>
        </w:rPr>
        <w:t>官方使用栏</w:t>
      </w:r>
      <w:r>
        <w:rPr>
          <w:rFonts w:eastAsia="方正仿宋_GBK" w:hint="eastAsia"/>
          <w:spacing w:val="-4"/>
          <w:kern w:val="0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上自动标注</w:t>
      </w:r>
      <w:r>
        <w:rPr>
          <w:rFonts w:eastAsia="方正仿宋_GBK" w:hint="eastAsia"/>
          <w:spacing w:val="-4"/>
          <w:sz w:val="32"/>
          <w:szCs w:val="32"/>
        </w:rPr>
        <w:t>“</w:t>
      </w:r>
      <w:r>
        <w:rPr>
          <w:rFonts w:eastAsia="方正仿宋_GBK"/>
          <w:spacing w:val="-4"/>
          <w:sz w:val="32"/>
          <w:szCs w:val="32"/>
        </w:rPr>
        <w:t>ISSUED RETROACTIVELY</w:t>
      </w:r>
      <w:r>
        <w:rPr>
          <w:rFonts w:eastAsia="方正仿宋_GBK" w:hint="eastAsia"/>
          <w:spacing w:val="-4"/>
          <w:sz w:val="32"/>
          <w:szCs w:val="32"/>
        </w:rPr>
        <w:t>”</w:t>
      </w:r>
      <w:r>
        <w:rPr>
          <w:rFonts w:eastAsia="方正仿宋_GBK"/>
          <w:spacing w:val="-4"/>
          <w:sz w:val="32"/>
          <w:szCs w:val="32"/>
        </w:rPr>
        <w:t>字样。</w:t>
      </w:r>
      <w:r>
        <w:rPr>
          <w:rFonts w:eastAsia="方正仿宋_GBK"/>
          <w:sz w:val="32"/>
          <w:szCs w:val="32"/>
        </w:rPr>
        <w:t xml:space="preserve"> 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证书更改：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申请人证书内容需更改的，</w:t>
      </w:r>
      <w:r>
        <w:rPr>
          <w:rFonts w:eastAsia="方正仿宋_GBK"/>
          <w:color w:val="000000"/>
          <w:kern w:val="0"/>
          <w:sz w:val="32"/>
          <w:szCs w:val="32"/>
        </w:rPr>
        <w:t>可在证书签发之日起一年内向原签证机构申请更改证书。申请人</w:t>
      </w:r>
      <w:r>
        <w:rPr>
          <w:rFonts w:eastAsia="方正仿宋_GBK" w:hint="eastAsia"/>
          <w:color w:val="000000"/>
          <w:kern w:val="0"/>
          <w:sz w:val="32"/>
          <w:szCs w:val="32"/>
        </w:rPr>
        <w:t>应</w:t>
      </w:r>
      <w:r>
        <w:rPr>
          <w:rFonts w:eastAsia="方正仿宋_GBK"/>
          <w:sz w:val="32"/>
          <w:szCs w:val="32"/>
        </w:rPr>
        <w:t>退回原证书，</w:t>
      </w:r>
      <w:r>
        <w:rPr>
          <w:rFonts w:eastAsia="方正仿宋_GBK" w:hint="eastAsia"/>
          <w:color w:val="000000"/>
          <w:kern w:val="0"/>
          <w:sz w:val="32"/>
          <w:szCs w:val="32"/>
        </w:rPr>
        <w:t>详细填写</w:t>
      </w:r>
      <w:r>
        <w:rPr>
          <w:rFonts w:eastAsia="方正仿宋_GBK"/>
          <w:color w:val="000000"/>
          <w:kern w:val="0"/>
          <w:sz w:val="32"/>
          <w:szCs w:val="32"/>
        </w:rPr>
        <w:t>并提交</w:t>
      </w:r>
      <w:r>
        <w:rPr>
          <w:rFonts w:eastAsia="方正仿宋_GBK" w:hint="eastAsia"/>
          <w:color w:val="000000"/>
          <w:kern w:val="0"/>
          <w:sz w:val="32"/>
          <w:szCs w:val="32"/>
        </w:rPr>
        <w:t>更改</w:t>
      </w:r>
      <w:r>
        <w:rPr>
          <w:rFonts w:eastAsia="方正仿宋_GBK"/>
          <w:color w:val="000000"/>
          <w:kern w:val="0"/>
          <w:sz w:val="32"/>
          <w:szCs w:val="32"/>
        </w:rPr>
        <w:t>/</w:t>
      </w:r>
      <w:r>
        <w:rPr>
          <w:rFonts w:eastAsia="方正仿宋_GBK" w:hint="eastAsia"/>
          <w:color w:val="000000"/>
          <w:kern w:val="0"/>
          <w:sz w:val="32"/>
          <w:szCs w:val="32"/>
        </w:rPr>
        <w:t>重发申请书</w:t>
      </w:r>
      <w:r>
        <w:rPr>
          <w:rFonts w:eastAsia="方正仿宋_GBK" w:hint="eastAsia"/>
          <w:kern w:val="0"/>
          <w:sz w:val="32"/>
          <w:szCs w:val="32"/>
        </w:rPr>
        <w:t>。</w:t>
      </w:r>
      <w:r>
        <w:rPr>
          <w:rFonts w:eastAsia="方正仿宋_GBK" w:hint="eastAsia"/>
          <w:color w:val="000000"/>
          <w:kern w:val="0"/>
          <w:sz w:val="32"/>
          <w:szCs w:val="32"/>
        </w:rPr>
        <w:t>除申请更改的栏目</w:t>
      </w:r>
      <w:r>
        <w:rPr>
          <w:rFonts w:eastAsia="方正仿宋_GBK"/>
          <w:color w:val="000000"/>
          <w:kern w:val="0"/>
          <w:sz w:val="32"/>
          <w:szCs w:val="32"/>
        </w:rPr>
        <w:t>、</w:t>
      </w:r>
      <w:r>
        <w:rPr>
          <w:rFonts w:eastAsia="方正仿宋_GBK" w:hint="eastAsia"/>
          <w:color w:val="000000"/>
          <w:kern w:val="0"/>
          <w:sz w:val="32"/>
          <w:szCs w:val="32"/>
        </w:rPr>
        <w:t>申请日期和签证日期为</w:t>
      </w:r>
      <w:r>
        <w:rPr>
          <w:rFonts w:eastAsia="方正仿宋_GBK"/>
          <w:color w:val="000000"/>
          <w:kern w:val="0"/>
          <w:sz w:val="32"/>
          <w:szCs w:val="32"/>
        </w:rPr>
        <w:t>更改内容</w:t>
      </w:r>
      <w:r>
        <w:rPr>
          <w:rFonts w:eastAsia="方正仿宋_GBK" w:hint="eastAsia"/>
          <w:color w:val="000000"/>
          <w:kern w:val="0"/>
          <w:sz w:val="32"/>
          <w:szCs w:val="32"/>
        </w:rPr>
        <w:t>和</w:t>
      </w:r>
      <w:r>
        <w:rPr>
          <w:rFonts w:eastAsia="方正仿宋_GBK"/>
          <w:color w:val="000000"/>
          <w:kern w:val="0"/>
          <w:sz w:val="32"/>
          <w:szCs w:val="32"/>
        </w:rPr>
        <w:t>实际</w:t>
      </w:r>
      <w:r>
        <w:rPr>
          <w:rFonts w:eastAsia="方正仿宋_GBK" w:hint="eastAsia"/>
          <w:color w:val="000000"/>
          <w:kern w:val="0"/>
          <w:sz w:val="32"/>
          <w:szCs w:val="32"/>
        </w:rPr>
        <w:t>日期外</w:t>
      </w:r>
      <w:r>
        <w:rPr>
          <w:rFonts w:eastAsia="方正仿宋_GBK"/>
          <w:color w:val="000000"/>
          <w:kern w:val="0"/>
          <w:sz w:val="32"/>
          <w:szCs w:val="32"/>
        </w:rPr>
        <w:t>，更改证书其他各栏目应与原证书保持一致。</w:t>
      </w:r>
      <w:r>
        <w:rPr>
          <w:rFonts w:eastAsia="方正仿宋_GBK"/>
          <w:kern w:val="0"/>
          <w:sz w:val="32"/>
          <w:szCs w:val="32"/>
        </w:rPr>
        <w:t>签证人员</w:t>
      </w:r>
      <w:r>
        <w:rPr>
          <w:rFonts w:eastAsia="方正仿宋_GBK"/>
          <w:color w:val="000000"/>
          <w:kern w:val="0"/>
          <w:sz w:val="32"/>
          <w:szCs w:val="32"/>
        </w:rPr>
        <w:t>签发更改证书后，收回并作废原证书。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证书重发：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申请人原证书被盗、遗失或损毁的，如果此前签发的原产地证书正本经核实未被使用，可在自证书签发之日起一年内向原签证机构申请重发证书。申请重发证书时，申请重发证书时，申请人应详细填写</w:t>
      </w:r>
      <w:r>
        <w:rPr>
          <w:rFonts w:eastAsia="方正仿宋_GBK" w:hint="eastAsia"/>
          <w:color w:val="000000"/>
          <w:kern w:val="0"/>
          <w:sz w:val="32"/>
          <w:szCs w:val="32"/>
        </w:rPr>
        <w:t>更改/</w:t>
      </w:r>
      <w:r>
        <w:rPr>
          <w:rFonts w:eastAsia="方正仿宋_GBK"/>
          <w:color w:val="000000"/>
          <w:kern w:val="0"/>
          <w:sz w:val="32"/>
          <w:szCs w:val="32"/>
        </w:rPr>
        <w:t>重发申请书。证书申请日期和签证日期应为实际申请和签证日期。除申请日期及签证日期外，证书其他各栏目应与原证书保持一致。</w:t>
      </w:r>
      <w:r>
        <w:rPr>
          <w:rFonts w:eastAsia="方正仿宋_GBK"/>
          <w:sz w:val="32"/>
          <w:szCs w:val="32"/>
        </w:rPr>
        <w:t>原产地签证管理系统在证书上自动标注</w:t>
      </w:r>
      <w:r>
        <w:rPr>
          <w:rFonts w:eastAsia="方正仿宋_GBK" w:hint="eastAsia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CERTIFIED TRUE COPY OF</w:t>
      </w:r>
      <w:r>
        <w:rPr>
          <w:rFonts w:eastAsia="方正仿宋_GBK" w:hint="eastAsia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>THE ORIGINAL CERTIFICATE OF ORIGIN NUMBER___ DATED ___</w:t>
      </w:r>
      <w:r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字样。</w:t>
      </w:r>
    </w:p>
    <w:p>
      <w:pPr>
        <w:spacing w:line="560" w:lineRule="exact"/>
        <w:ind w:firstLineChars="200" w:firstLine="640"/>
        <w:rPr>
          <w:rFonts w:eastAsia="方正黑体_GBK"/>
          <w:kern w:val="0"/>
          <w:sz w:val="32"/>
          <w:szCs w:val="32"/>
        </w:rPr>
      </w:pPr>
      <w:r>
        <w:rPr>
          <w:rFonts w:eastAsia="方正黑体_GBK"/>
          <w:kern w:val="0"/>
          <w:sz w:val="32"/>
          <w:szCs w:val="32"/>
        </w:rPr>
        <w:t>证书更改重发：</w:t>
      </w:r>
    </w:p>
    <w:p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申请人原证书被盗、遗失或损毁且需要更改的，如果此前签发的原产地证书正本经核实未被使用，可在自证书签发之日起一年内向原签证机构申请更改重发证书。申请更改重发证书时，申请人应详细填写更改</w:t>
      </w:r>
      <w:r>
        <w:rPr>
          <w:rFonts w:eastAsia="方正仿宋_GBK" w:hint="eastAsia"/>
          <w:color w:val="000000"/>
          <w:kern w:val="0"/>
          <w:sz w:val="32"/>
          <w:szCs w:val="32"/>
        </w:rPr>
        <w:t>/</w:t>
      </w:r>
      <w:r>
        <w:rPr>
          <w:rFonts w:eastAsia="方正仿宋_GBK"/>
          <w:color w:val="000000"/>
          <w:kern w:val="0"/>
          <w:sz w:val="32"/>
          <w:szCs w:val="32"/>
        </w:rPr>
        <w:t>重发申请书。证书申请日期和签证日期应为实际申请和签证日期。</w:t>
      </w:r>
    </w:p>
    <w:sectPr>
      <w:headerReference w:type="default" r:id="rId2"/>
      <w:footerReference w:type="default" r:id="rId3"/>
      <w:footerReference w:type="even" r:id="rId4"/>
      <w:footnotePr/>
      <w:pgSz w:w="11906" w:h="16838"/>
      <w:pgMar w:top="1440" w:right="1800" w:bottom="1440" w:left="1800" w:header="851" w:footer="992" w:gutter="0"/>
      <w:pgNumType w:fmt="numberInDash"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  <w:rFonts w:ascii="Times New Roman" w:cs="Times New Roman" w:hAnsi="Times New Roman"/>
        <w:sz w:val="32"/>
        <w:szCs w:val="32"/>
      </w:rPr>
      <w:t>- 5 -</w:t>
    </w:r>
    <w:r>
      <w:rPr>
        <w:rStyle w:val="24"/>
      </w:rPr>
      <w:fldChar w:fldCharType="end"/>
    </w:r>
  </w:p>
  <w:p>
    <w:pPr>
      <w:pStyle w:val="16"/>
      <w:tabs>
        <w:tab w:val="center" w:pos="4153"/>
        <w:tab w:val="right" w:pos="8306"/>
      </w:tabs>
      <w:jc w:val="center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6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4"/>
      </w:rPr>
      <w:fldChar w:fldCharType="begin"/>
    </w:r>
    <w:r>
      <w:rPr>
        <w:rStyle w:val="24"/>
      </w:rPr>
      <w:instrText>Page</w:instrText>
    </w:r>
    <w:r>
      <w:rPr>
        <w:rStyle w:val="24"/>
      </w:rPr>
      <w:fldChar w:fldCharType="separate"/>
    </w:r>
    <w:r>
      <w:rPr>
        <w:rStyle w:val="24"/>
      </w:rPr>
      <w:t>- 1 -</w:t>
    </w:r>
    <w:r>
      <w:rPr>
        <w:rStyle w:val="24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notes.xml><?xml version="1.0" encoding="utf-8"?>
<w:footnote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="http://schemas.openxmlformats.org/drawingml/2006/wordprocessingDrawing" xmlns:pic="http://schemas.openxmlformats.org/drawingml/2006/picture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  <w:footnote w:id="2">
    <w:p>
      <w:pPr>
        <w:pStyle w:val="22"/>
      </w:pPr>
      <w:r>
        <w:rPr>
          <w:rStyle w:val="23"/>
        </w:rPr>
        <w:footnoteRef/>
      </w:r>
      <w:r>
        <w:t xml:space="preserve"> </w:t>
      </w:r>
      <w:r>
        <w:rPr>
          <w:rFonts w:eastAsia="方正仿宋_GBK" w:hint="eastAsia"/>
          <w:kern w:val="0"/>
          <w:sz w:val="28"/>
          <w:szCs w:val="28"/>
        </w:rPr>
        <w:t>本说明中，中国境内不包</w:t>
      </w:r>
      <w:r>
        <w:rPr>
          <w:rFonts w:eastAsia="方正仿宋_GBK"/>
          <w:kern w:val="0"/>
          <w:sz w:val="28"/>
          <w:szCs w:val="28"/>
        </w:rPr>
        <w:t>含</w:t>
      </w:r>
      <w:r>
        <w:rPr>
          <w:rFonts w:eastAsia="方正仿宋_GBK" w:hint="eastAsia"/>
          <w:kern w:val="0"/>
          <w:sz w:val="28"/>
          <w:szCs w:val="28"/>
        </w:rPr>
        <w:t>港澳台地区。</w:t>
      </w:r>
    </w:p>
  </w:footnote>
</w:footnote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>
  <w:p>
    <w:pPr>
      <w:pStyle w:val="15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cs="Arial" w:hAnsi="Calibri"/>
      <w:sz w:val="18"/>
      <w:szCs w:val="18"/>
    </w:rPr>
  </w:style>
  <w:style w:type="paragraph" w:styleId="17">
    <w:name w:val="Body Text Indent 3"/>
    <w:basedOn w:val="0"/>
    <w:pPr>
      <w:spacing w:after="120"/>
      <w:ind w:leftChars="200" w:left="200"/>
    </w:pPr>
    <w:rPr>
      <w:sz w:val="16"/>
      <w:szCs w:val="16"/>
    </w:rPr>
  </w:style>
  <w:style w:type="paragraph" w:customStyle="1" w:styleId="18">
    <w:name w:val="列出段落1"/>
    <w:basedOn w:val="0"/>
    <w:pPr>
      <w:ind w:firstLineChars="200" w:firstLine="200"/>
    </w:pPr>
  </w:style>
  <w:style w:type="paragraph" w:styleId="19">
    <w:name w:val="Body Text"/>
    <w:basedOn w:val="0"/>
    <w:pPr>
      <w:spacing w:after="120"/>
    </w:pPr>
  </w:style>
  <w:style w:type="paragraph" w:styleId="20">
    <w:name w:val="Body Text First Indent"/>
    <w:basedOn w:val="19"/>
    <w:pPr>
      <w:ind w:firstLineChars="100" w:firstLine="100"/>
    </w:pPr>
  </w:style>
  <w:style w:type="paragraph" w:styleId="21">
    <w:name w:val="Balloon Text"/>
    <w:basedOn w:val="0"/>
    <w:rPr>
      <w:sz w:val="18"/>
      <w:szCs w:val="18"/>
    </w:rPr>
  </w:style>
  <w:style w:type="paragraph" w:styleId="22">
    <w:name w:val="footnote text"/>
    <w:basedOn w:val="0"/>
    <w:pPr>
      <w:snapToGrid w:val="0"/>
      <w:jc w:val="left"/>
    </w:pPr>
    <w:rPr>
      <w:sz w:val="18"/>
      <w:szCs w:val="18"/>
    </w:rPr>
  </w:style>
  <w:style w:type="character" w:styleId="23">
    <w:name w:val="footnote reference"/>
    <w:basedOn w:val="10"/>
    <w:rPr>
      <w:vertAlign w:val="superscript"/>
    </w:rPr>
  </w:style>
  <w:style w:type="character" w:styleId="24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styles" Target="style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377</TotalTime>
  <Application>Yozo_Office</Application>
  <Pages>5</Pages>
  <Words>2057</Words>
  <Characters>2461</Characters>
  <Lines>118</Lines>
  <Paragraphs>45</Paragraphs>
  <CharactersWithSpaces>2517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杨和琴</cp:lastModifiedBy>
  <cp:revision>83</cp:revision>
  <dcterms:created xsi:type="dcterms:W3CDTF">2019-11-07T08:04:00Z</dcterms:created>
  <dcterms:modified xsi:type="dcterms:W3CDTF">2020-08-03T09:16:48Z</dcterms:modified>
</cp:coreProperties>
</file>