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附件2-1</w:t>
      </w:r>
      <w:r>
        <w:rPr>
          <w:rFonts w:ascii="方正黑体_GBK" w:eastAsia="方正黑体_GBK" w:cs="Times New Roman"/>
          <w:sz w:val="32"/>
          <w:szCs w:val="32"/>
        </w:rPr>
        <w:t>4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b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亚太贸易协定原产地证书</w:t>
      </w:r>
    </w:p>
    <w:p>
      <w:pPr>
        <w:spacing w:line="560" w:lineRule="exact"/>
        <w:jc w:val="center"/>
        <w:rPr>
          <w:rFonts w:ascii="方正小标宋_GBK" w:eastAsia="方正小标宋_GBK" w:cs="Times New Roman" w:hint="eastAsia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填制说明</w:t>
      </w:r>
      <w:r>
        <w:rPr>
          <w:rFonts w:ascii="方正小标宋_GBK" w:eastAsia="方正小标宋_GBK" w:cs="Times New Roman"/>
          <w:sz w:val="44"/>
          <w:szCs w:val="44"/>
        </w:rPr>
        <w:t>（试行）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kern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</w:rPr>
        <w:t>第1栏：货物启运自（出口商名称、地址和国家）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此栏应填写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已办理原产地证书申请人备案的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中国境内</w:t>
      </w:r>
      <w:r>
        <w:rPr>
          <w:rStyle w:val="20"/>
          <w:rFonts w:ascii="Times New Roman" w:eastAsia="方正仿宋_GBK" w:cs="Times New Roman" w:hAnsi="Times New Roman"/>
          <w:kern w:val="0"/>
          <w:sz w:val="32"/>
          <w:szCs w:val="32"/>
        </w:rPr>
        <w:footnoteReference w:id="2"/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出口商名称、详细地址、国家，名称需与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出口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发票上的出口商一致。</w:t>
      </w:r>
      <w:r>
        <w:rPr>
          <w:rFonts w:ascii="Times New Roman" w:eastAsia="方正仿宋_GBK" w:cs="Times New Roman" w:hAnsi="Times New Roman"/>
          <w:sz w:val="32"/>
          <w:szCs w:val="32"/>
        </w:rPr>
        <w:t>此栏不得填写两个或两个以上公司名称。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第2栏：货物运输至（收货人的名称、地址和国家）</w:t>
      </w:r>
    </w:p>
    <w:p>
      <w:pPr>
        <w:pStyle w:val="17"/>
        <w:spacing w:after="0" w:line="560" w:lineRule="exact"/>
        <w:ind w:leftChars="0" w:left="0"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此栏应填写《亚太贸易协定》</w:t>
      </w:r>
      <w:r>
        <w:rPr>
          <w:rFonts w:eastAsia="方正仿宋_GBK"/>
          <w:kern w:val="0"/>
          <w:sz w:val="32"/>
          <w:szCs w:val="32"/>
        </w:rPr>
        <w:t>（</w:t>
      </w:r>
      <w:r>
        <w:rPr>
          <w:rFonts w:eastAsia="方正仿宋_GBK" w:hint="eastAsia"/>
          <w:kern w:val="0"/>
          <w:sz w:val="32"/>
          <w:szCs w:val="32"/>
        </w:rPr>
        <w:t>以下简称</w:t>
      </w:r>
      <w:r>
        <w:rPr>
          <w:rFonts w:eastAsia="方正仿宋_GBK"/>
          <w:kern w:val="0"/>
          <w:sz w:val="32"/>
          <w:szCs w:val="32"/>
        </w:rPr>
        <w:t>《</w:t>
      </w:r>
      <w:r>
        <w:rPr>
          <w:rFonts w:eastAsia="方正仿宋_GBK" w:hint="eastAsia"/>
          <w:kern w:val="0"/>
          <w:sz w:val="32"/>
          <w:szCs w:val="32"/>
        </w:rPr>
        <w:t>协定</w:t>
      </w:r>
      <w:r>
        <w:rPr>
          <w:rFonts w:eastAsia="方正仿宋_GBK"/>
          <w:kern w:val="0"/>
          <w:sz w:val="32"/>
          <w:szCs w:val="32"/>
        </w:rPr>
        <w:t>》）</w:t>
      </w:r>
      <w:r>
        <w:rPr>
          <w:rFonts w:eastAsia="方正仿宋_GBK"/>
          <w:color w:val="000000"/>
          <w:kern w:val="0"/>
          <w:sz w:val="32"/>
          <w:szCs w:val="32"/>
        </w:rPr>
        <w:t>成员国收货人名</w:t>
      </w:r>
      <w:r>
        <w:rPr>
          <w:rFonts w:eastAsia="方正仿宋_GBK"/>
          <w:kern w:val="0"/>
          <w:sz w:val="32"/>
          <w:szCs w:val="32"/>
        </w:rPr>
        <w:t>称、地址、国家，名称需与发票上的进口商一致。对于第三方贸易，可以注明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TO ORDER</w:t>
      </w:r>
      <w:r>
        <w:rPr>
          <w:rFonts w:eastAsia="方正仿宋_GBK" w:hint="eastAsia"/>
          <w:kern w:val="0"/>
          <w:sz w:val="32"/>
          <w:szCs w:val="32"/>
        </w:rPr>
        <w:t>”。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第3栏：官方使用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此栏留空。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第4栏：运输方式及路线（就所知而言）</w:t>
      </w:r>
    </w:p>
    <w:p>
      <w:pPr>
        <w:widowControl/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</w:t>
      </w:r>
      <w:r>
        <w:rPr>
          <w:rFonts w:eastAsia="方正仿宋_GBK" w:hint="eastAsia"/>
          <w:color w:val="000000"/>
          <w:kern w:val="0"/>
          <w:sz w:val="32"/>
          <w:szCs w:val="32"/>
        </w:rPr>
        <w:t>货物</w:t>
      </w:r>
      <w:r>
        <w:rPr>
          <w:rFonts w:eastAsia="方正仿宋_GBK"/>
          <w:color w:val="000000"/>
          <w:kern w:val="0"/>
          <w:sz w:val="32"/>
          <w:szCs w:val="32"/>
        </w:rPr>
        <w:t>从中国境内</w:t>
      </w:r>
      <w:r>
        <w:rPr>
          <w:rFonts w:eastAsia="方正仿宋_GBK" w:hint="eastAsia"/>
          <w:color w:val="000000"/>
          <w:kern w:val="0"/>
          <w:sz w:val="32"/>
          <w:szCs w:val="32"/>
        </w:rPr>
        <w:t>最后离境口岸</w:t>
      </w:r>
      <w:r>
        <w:rPr>
          <w:rFonts w:eastAsia="方正仿宋_GBK"/>
          <w:color w:val="000000"/>
          <w:kern w:val="0"/>
          <w:sz w:val="32"/>
          <w:szCs w:val="32"/>
        </w:rPr>
        <w:t>到</w:t>
      </w:r>
      <w:r>
        <w:rPr>
          <w:rFonts w:eastAsia="方正仿宋_GBK" w:hint="eastAsia"/>
          <w:color w:val="000000"/>
          <w:kern w:val="0"/>
          <w:sz w:val="32"/>
          <w:szCs w:val="32"/>
        </w:rPr>
        <w:t>卸货口岸</w:t>
      </w:r>
      <w:r>
        <w:rPr>
          <w:rFonts w:eastAsia="方正仿宋_GBK"/>
          <w:color w:val="000000"/>
          <w:kern w:val="0"/>
          <w:sz w:val="32"/>
          <w:szCs w:val="32"/>
        </w:rPr>
        <w:t>的详细运输路线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及运输方式（如海运、陆运、空运等）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。货物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最终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目的地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应为第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11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栏进口国港口或城市。如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经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转运，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应注明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转运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地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例如：FROM QINGDAO TO MUMBAI PORT VIA HONGKONG BY SEA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第5栏：HS编码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此栏填写第7栏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每项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货物名称对应的6位HS编码。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第6栏：唛头及包装号</w:t>
      </w:r>
    </w:p>
    <w:p>
      <w:pPr>
        <w:pStyle w:val="17"/>
        <w:spacing w:line="560" w:lineRule="exact"/>
        <w:ind w:leftChars="0" w:left="0"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此栏填写的唛头及包装号应与发票、货物外包装上的一致。唛头不得出现中国境外的国家或地区制造的字样。如货物无唛头及包装号，应填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N/M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NO MARK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NO MARKS AND NUMBERS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如有特殊唛头的，可在此栏填写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SEE ATTACHMENT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，并在证书背页贴唛（盖骑缝章）或A4白纸打印唛头（盖骑缝章）。CARTON LABEL、AS ADDRESS、AS PER INVOICE、AS PACKING LIST、AS B/L、AS BILL OF LADING、COLOR LABEL等不能用作唛头。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第7栏：包装数量及种类、货物描述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货物描述必须详细，以使对方验货的海关官员可以识别。如果信用证、合同中品名笼统或拼写错误，应在括号内加注具体描述或正确品名。包装数量必须用英文或阿拉伯数字表示，并标明货物具体包装种类（如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CASE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CARTON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）。货物无包装的，应填明货物出运时的状态，如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NUDE CARGO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IN BULK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HANGING GARMENTS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等。国外信用证要求填具合同、信用证号码等信息可填写在商品描述特殊条款栏。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第8栏：原产地标准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1. 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货物根据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《</w:t>
      </w:r>
      <w:r>
        <w:rPr>
          <w:rFonts w:eastAsia="方正仿宋_GBK" w:hint="eastAsia"/>
          <w:kern w:val="0"/>
          <w:sz w:val="32"/>
          <w:szCs w:val="32"/>
        </w:rPr>
        <w:t>协定</w:t>
      </w:r>
      <w:r>
        <w:rPr>
          <w:rFonts w:eastAsia="方正仿宋_GBK"/>
          <w:kern w:val="0"/>
          <w:sz w:val="32"/>
          <w:szCs w:val="32"/>
        </w:rPr>
        <w:t>》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原产地规则第二条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（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完全生产或获得的产品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）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, 在一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出口成员国完全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获得或生产的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，填写字母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A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2. 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在一出口成员国境内最终制得或加工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 xml:space="preserve">, 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其使用的来自非成员国或不明原产地的原材料、零件或制品的总价值不超过该产品FOB价的55%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, 符合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《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协定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》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原产地规则第三条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（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非完全生产或获得的产品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）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的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，填写字母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并注明原产于非成员国或原产地不明的材料、部件或产品的总价值占出口产品FOB价的百分比，例如：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40%；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3. 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在一出口成员国境内最终制得或加工，最终产品中成员国成分合计不低于其FOB价的60%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，符合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《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协定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》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原产地规则第四条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（原产地累积标准）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的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，填写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C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并注明原产于成员国领土内的累积成分的总价值与出口产品FOB价的百分比，例如：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C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60%；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4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. 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满足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协定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项下部门《协议》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原产地规则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的，填写字母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“E”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+原产地标准（如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“E”CTH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）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《协议》原产地规则清单内的非完全原产产品，依次适用</w:t>
      </w:r>
      <w:bookmarkStart w:id="0" w:name="_Hlk24551968"/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清单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表格第三列原产地标准</w:t>
      </w:r>
      <w:bookmarkEnd w:id="0"/>
      <w:r>
        <w:rPr>
          <w:rFonts w:ascii="Times New Roman" w:eastAsia="方正仿宋_GBK" w:cs="Times New Roman" w:hAnsi="Times New Roman"/>
          <w:kern w:val="0"/>
          <w:sz w:val="32"/>
          <w:szCs w:val="32"/>
        </w:rPr>
        <w:t>及原产地规则第三条（一）的规定，若产品不能满足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清单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表格第三列原产地标准，再适用第三条（一）的规定。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第9栏：毛重或其他数量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此栏应填写产品的常用计量单位，如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PCS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PAIRS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SETS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等。货物以重量计的则填毛重，只有净重的，则需加注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N.W.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（NET WEIGHT）。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第10栏：发票号码及日期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</w:t>
      </w:r>
      <w:r>
        <w:rPr>
          <w:rFonts w:eastAsia="方正仿宋_GBK" w:hint="eastAsia"/>
          <w:kern w:val="0"/>
          <w:sz w:val="32"/>
          <w:szCs w:val="32"/>
        </w:rPr>
        <w:t>填写</w:t>
      </w:r>
      <w:r>
        <w:rPr>
          <w:rFonts w:eastAsia="方正仿宋_GBK"/>
          <w:kern w:val="0"/>
          <w:sz w:val="32"/>
          <w:szCs w:val="32"/>
        </w:rPr>
        <w:t>发票号</w:t>
      </w:r>
      <w:r>
        <w:rPr>
          <w:rFonts w:eastAsia="方正仿宋_GBK"/>
          <w:sz w:val="32"/>
          <w:szCs w:val="32"/>
        </w:rPr>
        <w:t>码、</w:t>
      </w:r>
      <w:r>
        <w:rPr>
          <w:rFonts w:eastAsia="方正仿宋_GBK"/>
          <w:kern w:val="0"/>
          <w:sz w:val="32"/>
          <w:szCs w:val="32"/>
        </w:rPr>
        <w:t>日期</w:t>
      </w:r>
      <w:r>
        <w:rPr>
          <w:rFonts w:eastAsia="方正仿宋_GBK" w:hint="eastAsia"/>
          <w:kern w:val="0"/>
          <w:sz w:val="32"/>
          <w:szCs w:val="32"/>
        </w:rPr>
        <w:t>。</w:t>
      </w:r>
      <w:r>
        <w:rPr>
          <w:rFonts w:eastAsia="方正仿宋_GBK"/>
          <w:kern w:val="0"/>
          <w:sz w:val="32"/>
          <w:szCs w:val="32"/>
        </w:rPr>
        <w:t>所填</w:t>
      </w:r>
      <w:r>
        <w:rPr>
          <w:rFonts w:eastAsia="方正仿宋_GBK" w:hint="eastAsia"/>
          <w:kern w:val="0"/>
          <w:sz w:val="32"/>
          <w:szCs w:val="32"/>
        </w:rPr>
        <w:t>写的</w:t>
      </w:r>
      <w:r>
        <w:rPr>
          <w:rFonts w:eastAsia="方正仿宋_GBK"/>
          <w:kern w:val="0"/>
          <w:sz w:val="32"/>
          <w:szCs w:val="32"/>
        </w:rPr>
        <w:t>发票号码、日期</w:t>
      </w:r>
      <w:r>
        <w:rPr>
          <w:rFonts w:eastAsia="方正仿宋_GBK" w:hint="eastAsia"/>
          <w:kern w:val="0"/>
          <w:sz w:val="32"/>
          <w:szCs w:val="32"/>
        </w:rPr>
        <w:t>应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与申请人在进口方海关清关时使用的发票一致。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发票日期不能迟于出运日期和第11、12栏证书申请、签证日期。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第11栏：出口商声明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此栏填写申报地点、日期，申报地点应与签证地点一致，申请人授权专人在此栏签字。</w:t>
      </w:r>
      <w:r>
        <w:rPr>
          <w:rFonts w:eastAsia="方正仿宋_GBK"/>
          <w:kern w:val="0"/>
          <w:sz w:val="32"/>
          <w:szCs w:val="32"/>
        </w:rPr>
        <w:t>生产国国名应填写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CHINA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，进口国应为最终进口国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与卸货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口岸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的国别一致，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且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为《协定》成员国。申报日期应为实际申请日期。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第12栏：签证机构证明</w:t>
      </w:r>
    </w:p>
    <w:p>
      <w:pPr>
        <w:autoSpaceDE w:val="0"/>
        <w:autoSpaceDN w:val="0"/>
        <w:spacing w:line="560" w:lineRule="exact"/>
        <w:ind w:firstLine="560"/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此栏填写签证机构签证地点、日期</w:t>
      </w:r>
      <w:r>
        <w:rPr>
          <w:rFonts w:ascii="Times New Roman" w:eastAsia="方正仿宋简体" w:cs="Times New Roman" w:hAnsi="Times New Roman"/>
          <w:sz w:val="28"/>
          <w:szCs w:val="28"/>
        </w:rPr>
        <w:t>。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签证人员在此栏签名，并在对外签发的证书正本和副本加盖原产地ORIGIN印章。签名</w:t>
      </w:r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印章应清晰完整</w:t>
      </w:r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</w:rPr>
        <w:t>且不得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重叠。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其他要求：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1.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 xml:space="preserve"> </w:t>
      </w:r>
      <w:r>
        <w:rPr>
          <w:rFonts w:eastAsia="方正仿宋_GBK" w:hint="eastAsia"/>
          <w:kern w:val="0"/>
          <w:sz w:val="32"/>
          <w:szCs w:val="32"/>
        </w:rPr>
        <w:t>如果发票是由第三方经营者开具的，可填写第三方经营者的名称和所在国家或地区等信息，填写的第三方经营者信息打印时自动生成在特殊描述条款栏。中国、进口方境内企业不属于第三方经营者。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2.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 xml:space="preserve"> 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不含非原产成分时，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产品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非原产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成份应为0；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货物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含非原产成分时，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产品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非原产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成份应大于0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, 但不包含成员国累积成分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3. 应如实填写每项产品生产企业组织机构代码或统一社会信用代码9-17位、生产企业名称、联系人及电话。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证书补发：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亚太贸易协定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原产地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证书应于货物出口时或者装运后3个工作日内签发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不允许办理补发证书。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证书更改：</w:t>
      </w:r>
    </w:p>
    <w:p>
      <w:pPr>
        <w:spacing w:line="560" w:lineRule="exact"/>
        <w:ind w:firstLineChars="200" w:firstLine="624"/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签证机构已经签发的证书，申请人如需要更改，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应在</w:t>
      </w:r>
      <w:r>
        <w:rPr>
          <w:rFonts w:ascii="Times New Roman" w:eastAsia="方正仿宋_GBK" w:cs="Times New Roman" w:hAnsi="Times New Roman"/>
          <w:sz w:val="32"/>
          <w:szCs w:val="32"/>
        </w:rPr>
        <w:t>原产地签证管理系统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填</w:t>
      </w:r>
      <w:r>
        <w:rPr>
          <w:rFonts w:ascii="Times New Roman" w:eastAsia="方正仿宋_GBK" w:cs="Times New Roman" w:hAnsi="Times New Roman"/>
          <w:sz w:val="32"/>
          <w:szCs w:val="32"/>
        </w:rPr>
        <w:t>写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更改/重发申请书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，签证人员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收到申请人提供的原证书正本后进行审核。除申请更改的栏目外，更改证书其他各栏目应与原证书保持一致，签发更改证书后，作废原证书并存档。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证书重发：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申请人原证书被盗、遗失或损毁的，可在自证书签发之日起一年内向原签证机构申请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更改/重发申请书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。申请重发证书时，</w:t>
      </w:r>
      <w:bookmarkStart w:id="1" w:name="_Hlk24552423"/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申请人应</w:t>
      </w:r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</w:rPr>
        <w:t>详细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填写重发申请</w:t>
      </w:r>
      <w:bookmarkEnd w:id="1"/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</w:rPr>
        <w:t>书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</w:rPr>
        <w:t>证书申请日期和签证日期应为实际申请和签证日期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。除申请日期及签证日期外，证书其他各栏目应与原证书保持一致。</w:t>
      </w:r>
      <w:r>
        <w:rPr>
          <w:rFonts w:ascii="Times New Roman" w:eastAsia="方正仿宋_GBK" w:cs="Times New Roman" w:hAnsi="Times New Roman"/>
          <w:sz w:val="32"/>
          <w:szCs w:val="32"/>
        </w:rPr>
        <w:t>原产地签证管理系统在重发证书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第3栏自动标注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CERTIFIED TRUE COPY.THIS CERTIFICATE IS IN REPLACEMENT OF CERTIFICATE OF ORIGIN NO. __DATED __ WHICH IS CANCELLED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字样。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黑体_GBK" w:cs="Times New Roman" w:hAnsi="Times New Roman"/>
          <w:kern w:val="0"/>
          <w:sz w:val="32"/>
          <w:szCs w:val="32"/>
          <w:bdr w:val="none" w:sz="0" w:space="0" w:color="auto"/>
        </w:rPr>
        <w:t>证书更改重发：</w:t>
      </w:r>
      <w:bookmarkStart w:id="2" w:name="_GoBack"/>
      <w:bookmarkEnd w:id="2"/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FF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申请人原证书被盗、遗失或损毁且需要更改的，可向原签证机构申请更改重发证书。申请更改重发证书时，申请人应在</w:t>
      </w:r>
      <w:r>
        <w:rPr>
          <w:rFonts w:ascii="Times New Roman" w:eastAsia="方正仿宋_GBK" w:cs="Times New Roman" w:hAnsi="Times New Roman"/>
          <w:sz w:val="32"/>
          <w:szCs w:val="32"/>
        </w:rPr>
        <w:t>原产地签证管理系统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填写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更改/重发申请书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。证书申请日期和签证日期应为实际申请和签证日期。</w:t>
      </w:r>
      <w:r>
        <w:rPr>
          <w:rFonts w:ascii="Times New Roman" w:eastAsia="方正仿宋_GBK" w:cs="Times New Roman" w:hAnsi="Times New Roman"/>
          <w:sz w:val="32"/>
          <w:szCs w:val="32"/>
        </w:rPr>
        <w:t>原产地签证管理系统在更改重发证书第3栏自动标注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THE CERTIFICATE  OF ORIGIN NO. ___ DATED ___ IS CANCELLED.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 xml:space="preserve"> 字样。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FF0000"/>
          <w:kern w:val="0"/>
          <w:sz w:val="32"/>
          <w:szCs w:val="32"/>
        </w:rPr>
      </w:pPr>
    </w:p>
    <w:sectPr>
      <w:footerReference w:type="default" r:id="rId2"/>
      <w:footerReference w:type="even" r:id="rId3"/>
      <w:footnotePr/>
      <w:pgSz w:w="11906" w:h="16838"/>
      <w:pgMar w:top="1440" w:right="1800" w:bottom="1440" w:left="1800" w:header="851" w:footer="992" w:gutter="0"/>
      <w:pgNumType w:fmt="numberInDash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宋体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3"/>
      </w:rPr>
      <w:fldChar w:fldCharType="begin"/>
    </w:r>
    <w:r>
      <w:rPr>
        <w:rStyle w:val="23"/>
      </w:rPr>
      <w:instrText>Page</w:instrText>
    </w:r>
    <w:r>
      <w:rPr>
        <w:rStyle w:val="23"/>
      </w:rPr>
      <w:fldChar w:fldCharType="separate"/>
    </w:r>
    <w:r>
      <w:rPr>
        <w:rStyle w:val="23"/>
        <w:rFonts w:ascii="Times New Roman" w:cs="Times New Roman" w:hAnsi="Times New Roman"/>
        <w:sz w:val="32"/>
        <w:szCs w:val="32"/>
      </w:rPr>
      <w:t>- 1 -</w:t>
    </w:r>
    <w:r>
      <w:rPr>
        <w:rStyle w:val="23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3"/>
      </w:rPr>
      <w:fldChar w:fldCharType="begin"/>
    </w:r>
    <w:r>
      <w:rPr>
        <w:rStyle w:val="23"/>
      </w:rPr>
      <w:instrText>Page</w:instrText>
    </w:r>
    <w:r>
      <w:rPr>
        <w:rStyle w:val="23"/>
      </w:rPr>
      <w:fldChar w:fldCharType="separate"/>
    </w:r>
    <w:r>
      <w:rPr>
        <w:rStyle w:val="23"/>
      </w:rPr>
      <w:t>- 1 -</w:t>
    </w:r>
    <w:r>
      <w:rPr>
        <w:rStyle w:val="23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notes.xml><?xml version="1.0" encoding="utf-8"?>
<w:foot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="http://schemas.openxmlformats.org/drawingml/2006/wordprocessingDrawing" xmlns:pic="http://schemas.openxmlformats.org/drawingml/2006/picture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  <w:footnote w:id="2">
    <w:p>
      <w:pPr>
        <w:pStyle w:val="19"/>
      </w:pPr>
      <w:r>
        <w:rPr>
          <w:rStyle w:val="20"/>
        </w:rPr>
        <w:footnoteRef/>
      </w:r>
      <w:r>
        <w:t xml:space="preserve"> </w:t>
      </w:r>
      <w:r>
        <w:rPr>
          <w:rFonts w:eastAsia="方正仿宋_GBK" w:hint="eastAsia"/>
          <w:kern w:val="0"/>
          <w:sz w:val="28"/>
          <w:szCs w:val="28"/>
        </w:rPr>
        <w:t>本说明中，中国境内不包</w:t>
      </w:r>
      <w:r>
        <w:rPr>
          <w:rFonts w:eastAsia="方正仿宋_GBK"/>
          <w:kern w:val="0"/>
          <w:sz w:val="28"/>
          <w:szCs w:val="28"/>
        </w:rPr>
        <w:t>含</w:t>
      </w:r>
      <w:r>
        <w:rPr>
          <w:rFonts w:eastAsia="方正仿宋_GBK" w:hint="eastAsia"/>
          <w:kern w:val="0"/>
          <w:sz w:val="28"/>
          <w:szCs w:val="28"/>
        </w:rPr>
        <w:t>港澳台地区。</w:t>
      </w:r>
    </w:p>
  </w:footnote>
</w:footnote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Body Text Indent 3"/>
    <w:basedOn w:val="0"/>
    <w:pPr>
      <w:spacing w:after="120"/>
      <w:ind w:leftChars="200" w:left="200"/>
    </w:pPr>
    <w:rPr>
      <w:rFonts w:ascii="Times New Roman" w:eastAsia="宋体" w:cs="Times New Roman" w:hAnsi="Times New Roman"/>
      <w:sz w:val="16"/>
      <w:szCs w:val="16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footnote text"/>
    <w:basedOn w:val="0"/>
    <w:pPr>
      <w:snapToGrid w:val="0"/>
      <w:jc w:val="left"/>
    </w:pPr>
    <w:rPr>
      <w:rFonts w:ascii="Times New Roman" w:eastAsia="宋体" w:cs="Times New Roman" w:hAnsi="Times New Roman"/>
      <w:sz w:val="18"/>
      <w:szCs w:val="18"/>
    </w:rPr>
  </w:style>
  <w:style w:type="character" w:styleId="20">
    <w:name w:val="footnote reference"/>
    <w:basedOn w:val="10"/>
    <w:rPr>
      <w:vertAlign w:val="superscript"/>
    </w:rPr>
  </w:style>
  <w:style w:type="paragraph" w:styleId="21">
    <w:name w:val="endnote text"/>
    <w:basedOn w:val="0"/>
    <w:pPr>
      <w:snapToGrid w:val="0"/>
      <w:jc w:val="left"/>
    </w:pPr>
  </w:style>
  <w:style w:type="character" w:styleId="22">
    <w:name w:val="endnote reference"/>
    <w:basedOn w:val="10"/>
    <w:rPr>
      <w:vertAlign w:val="superscript"/>
    </w:rPr>
  </w:style>
  <w:style w:type="character" w:styleId="23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79</TotalTime>
  <Application>Yozo_Office</Application>
  <Pages>5</Pages>
  <Words>2112</Words>
  <Characters>2506</Characters>
  <Lines>115</Lines>
  <Paragraphs>43</Paragraphs>
  <CharactersWithSpaces>2573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乔 娜</dc:creator>
  <cp:lastModifiedBy>杨和琴</cp:lastModifiedBy>
  <cp:revision>11</cp:revision>
  <dcterms:created xsi:type="dcterms:W3CDTF">2020-07-21T07:16:00Z</dcterms:created>
  <dcterms:modified xsi:type="dcterms:W3CDTF">2020-08-04T00:47:31Z</dcterms:modified>
</cp:coreProperties>
</file>