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CDF" w:rsidRDefault="00795557">
      <w:pPr>
        <w:adjustRightInd w:val="0"/>
        <w:snapToGrid w:val="0"/>
        <w:spacing w:line="800" w:lineRule="exact"/>
        <w:jc w:val="center"/>
        <w:outlineLvl w:val="0"/>
        <w:rPr>
          <w:rFonts w:ascii="Times New Roman" w:eastAsia="方正仿宋_GBK" w:hAnsi="Times New Roman" w:cs="Times New Roman"/>
          <w:sz w:val="32"/>
          <w:szCs w:val="24"/>
        </w:rPr>
      </w:pPr>
      <w:r>
        <w:rPr>
          <w:rFonts w:ascii="Times New Roman" w:eastAsia="方正黑体_GBK" w:hAnsi="Times New Roman" w:cs="Times New Roman"/>
          <w:color w:val="FF0000"/>
          <w:sz w:val="72"/>
          <w:szCs w:val="72"/>
        </w:rPr>
        <w:t xml:space="preserve"> </w:t>
      </w:r>
      <w:r>
        <w:rPr>
          <w:rFonts w:ascii="Times New Roman" w:eastAsia="方正黑体_GBK" w:hAnsi="Times New Roman" w:cs="Times New Roman" w:hint="eastAsia"/>
          <w:color w:val="FF0000"/>
          <w:sz w:val="72"/>
          <w:szCs w:val="72"/>
        </w:rPr>
        <w:t>新法速递</w:t>
      </w:r>
      <w:r>
        <w:rPr>
          <w:rFonts w:ascii="Times New Roman" w:eastAsia="方正黑体_GBK" w:hAnsi="Times New Roman" w:cs="Times New Roman" w:hint="eastAsia"/>
          <w:color w:val="FF0000"/>
          <w:sz w:val="72"/>
          <w:szCs w:val="72"/>
        </w:rPr>
        <w:t xml:space="preserve"> </w:t>
      </w:r>
      <w:r>
        <w:rPr>
          <w:rFonts w:ascii="Times New Roman" w:eastAsia="方正黑体_GBK" w:hAnsi="Times New Roman" w:cs="Times New Roman"/>
          <w:color w:val="FF0000"/>
          <w:sz w:val="72"/>
          <w:szCs w:val="72"/>
        </w:rPr>
        <w:br/>
      </w:r>
    </w:p>
    <w:p w:rsidR="003D0CDF" w:rsidRDefault="00795557">
      <w:pPr>
        <w:adjustRightInd w:val="0"/>
        <w:snapToGrid w:val="0"/>
        <w:spacing w:line="560" w:lineRule="exact"/>
        <w:jc w:val="center"/>
        <w:rPr>
          <w:rFonts w:ascii="Times New Roman" w:eastAsia="方正黑体_GBK" w:hAnsi="Times New Roman" w:cs="Times New Roman"/>
          <w:b/>
          <w:sz w:val="72"/>
          <w:szCs w:val="72"/>
        </w:rPr>
      </w:pPr>
      <w:r>
        <w:rPr>
          <w:rFonts w:ascii="Times New Roman" w:eastAsia="方正仿宋_GBK" w:hAnsi="Times New Roman" w:cs="Times New Roman" w:hint="eastAsia"/>
          <w:sz w:val="32"/>
          <w:szCs w:val="20"/>
        </w:rPr>
        <w:t>（</w:t>
      </w:r>
      <w:r>
        <w:rPr>
          <w:rFonts w:ascii="Times New Roman" w:eastAsia="方正仿宋_GBK" w:hAnsi="Times New Roman" w:cs="Times New Roman"/>
          <w:sz w:val="32"/>
          <w:szCs w:val="20"/>
        </w:rPr>
        <w:t>20</w:t>
      </w:r>
      <w:r>
        <w:rPr>
          <w:rFonts w:ascii="Times New Roman" w:eastAsia="方正仿宋_GBK" w:hAnsi="Times New Roman" w:cs="Times New Roman" w:hint="eastAsia"/>
          <w:sz w:val="32"/>
          <w:szCs w:val="20"/>
        </w:rPr>
        <w:t>2</w:t>
      </w:r>
      <w:r>
        <w:rPr>
          <w:rFonts w:ascii="Times New Roman" w:eastAsia="方正仿宋_GBK" w:hAnsi="Times New Roman" w:cs="Times New Roman"/>
          <w:sz w:val="32"/>
          <w:szCs w:val="20"/>
        </w:rPr>
        <w:t>6</w:t>
      </w:r>
      <w:r>
        <w:rPr>
          <w:rFonts w:ascii="Times New Roman" w:eastAsia="方正仿宋_GBK" w:hAnsi="Times New Roman" w:cs="Times New Roman" w:hint="eastAsia"/>
          <w:sz w:val="32"/>
          <w:szCs w:val="20"/>
        </w:rPr>
        <w:t>年第</w:t>
      </w:r>
      <w:r>
        <w:rPr>
          <w:rFonts w:ascii="Times New Roman" w:eastAsia="方正仿宋_GBK" w:hAnsi="Times New Roman" w:cs="Times New Roman"/>
          <w:sz w:val="32"/>
          <w:szCs w:val="20"/>
        </w:rPr>
        <w:t>9</w:t>
      </w:r>
      <w:r>
        <w:rPr>
          <w:rFonts w:ascii="Times New Roman" w:eastAsia="方正仿宋_GBK" w:hAnsi="Times New Roman" w:cs="Times New Roman" w:hint="eastAsia"/>
          <w:sz w:val="32"/>
          <w:szCs w:val="20"/>
        </w:rPr>
        <w:t>期</w:t>
      </w:r>
      <w:r>
        <w:rPr>
          <w:rFonts w:ascii="Times New Roman" w:eastAsia="方正仿宋_GBK" w:hAnsi="Times New Roman" w:cs="Times New Roman"/>
          <w:sz w:val="32"/>
          <w:szCs w:val="20"/>
        </w:rPr>
        <w:t xml:space="preserve">  </w:t>
      </w:r>
      <w:r>
        <w:rPr>
          <w:rFonts w:ascii="Times New Roman" w:eastAsia="方正仿宋_GBK" w:hAnsi="Times New Roman" w:cs="Times New Roman" w:hint="eastAsia"/>
          <w:sz w:val="32"/>
          <w:szCs w:val="20"/>
        </w:rPr>
        <w:t>总第</w:t>
      </w:r>
      <w:r>
        <w:rPr>
          <w:rFonts w:ascii="Times New Roman" w:eastAsia="方正仿宋_GBK" w:hAnsi="Times New Roman" w:cs="Times New Roman"/>
          <w:sz w:val="32"/>
          <w:szCs w:val="20"/>
        </w:rPr>
        <w:t xml:space="preserve"> 329</w:t>
      </w:r>
      <w:r>
        <w:rPr>
          <w:rFonts w:ascii="Times New Roman" w:eastAsia="方正仿宋_GBK" w:hAnsi="Times New Roman" w:cs="Times New Roman" w:hint="eastAsia"/>
          <w:sz w:val="32"/>
          <w:szCs w:val="20"/>
        </w:rPr>
        <w:t>期）</w:t>
      </w:r>
    </w:p>
    <w:p w:rsidR="003D0CDF" w:rsidRDefault="00795557">
      <w:pPr>
        <w:spacing w:line="560" w:lineRule="exact"/>
        <w:jc w:val="center"/>
        <w:rPr>
          <w:rFonts w:ascii="Times New Roman" w:eastAsia="Times New Roman" w:hAnsi="Times New Roman" w:cs="Times New Roman"/>
          <w:color w:val="FF0000"/>
          <w:szCs w:val="24"/>
        </w:rPr>
      </w:pPr>
      <w:r>
        <w:rPr>
          <w:rFonts w:ascii="Times New Roman" w:eastAsia="Times New Roman" w:hAnsi="Times New Roman" w:cs="Times New Roman"/>
          <w:color w:val="FF0000"/>
          <w:szCs w:val="24"/>
        </w:rPr>
        <w:t xml:space="preserve">                             </w:t>
      </w:r>
    </w:p>
    <w:p w:rsidR="003D0CDF" w:rsidRDefault="00795557">
      <w:pPr>
        <w:spacing w:line="560" w:lineRule="exac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南京海关法规处编</w:t>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t xml:space="preserve">        20</w:t>
      </w: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6</w:t>
      </w:r>
      <w:r>
        <w:rPr>
          <w:rFonts w:ascii="Times New Roman" w:eastAsia="方正仿宋_GBK" w:hAnsi="Times New Roman" w:cs="Times New Roman" w:hint="eastAsia"/>
          <w:sz w:val="32"/>
          <w:szCs w:val="32"/>
        </w:rPr>
        <w:t>年</w:t>
      </w:r>
      <w:r>
        <w:rPr>
          <w:rFonts w:ascii="Times New Roman" w:eastAsia="方正仿宋_GBK" w:hAnsi="Times New Roman" w:cs="Times New Roman"/>
          <w:sz w:val="32"/>
          <w:szCs w:val="32"/>
        </w:rPr>
        <w:t>9</w:t>
      </w:r>
      <w:r>
        <w:rPr>
          <w:rFonts w:ascii="Times New Roman" w:eastAsia="方正仿宋_GBK" w:hAnsi="Times New Roman" w:cs="Times New Roman" w:hint="eastAsia"/>
          <w:sz w:val="32"/>
          <w:szCs w:val="32"/>
        </w:rPr>
        <w:t>月</w:t>
      </w:r>
      <w:r>
        <w:rPr>
          <w:rFonts w:ascii="Times New Roman" w:eastAsia="方正仿宋_GBK" w:hAnsi="Times New Roman" w:cs="Times New Roman"/>
          <w:sz w:val="32"/>
          <w:szCs w:val="32"/>
        </w:rPr>
        <w:t>30</w:t>
      </w:r>
      <w:r>
        <w:rPr>
          <w:rFonts w:ascii="Times New Roman" w:eastAsia="方正仿宋_GBK" w:hAnsi="Times New Roman" w:cs="Times New Roman" w:hint="eastAsia"/>
          <w:sz w:val="32"/>
          <w:szCs w:val="32"/>
        </w:rPr>
        <w:t>日</w:t>
      </w:r>
    </w:p>
    <w:p w:rsidR="003D0CDF" w:rsidRDefault="00795557">
      <w:pPr>
        <w:adjustRightInd w:val="0"/>
        <w:snapToGrid w:val="0"/>
        <w:spacing w:line="560" w:lineRule="exact"/>
        <w:jc w:val="left"/>
        <w:rPr>
          <w:rFonts w:ascii="方正仿宋_GBK" w:eastAsia="方正仿宋_GBK" w:cs="Times New Roman"/>
          <w:sz w:val="32"/>
          <w:szCs w:val="32"/>
        </w:rPr>
      </w:pPr>
      <w:r>
        <w:rPr>
          <w:rFonts w:ascii="Times New Roman" w:hAnsi="Times New Roman" w:cs="Times New Roman"/>
          <w:noProof/>
          <w:szCs w:val="24"/>
        </w:rPr>
        <mc:AlternateContent>
          <mc:Choice Requires="wps">
            <w:drawing>
              <wp:anchor distT="0" distB="0" distL="114297" distR="114297" simplePos="0" relativeHeight="10" behindDoc="0" locked="0" layoutInCell="1" hidden="0" allowOverlap="1">
                <wp:simplePos x="0" y="0"/>
                <wp:positionH relativeFrom="column">
                  <wp:posOffset>-67945</wp:posOffset>
                </wp:positionH>
                <wp:positionV relativeFrom="paragraph">
                  <wp:posOffset>80645</wp:posOffset>
                </wp:positionV>
                <wp:extent cx="5714364" cy="0"/>
                <wp:effectExtent l="0" t="0" r="0" b="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4364" cy="0"/>
                        </a:xfrm>
                        <a:prstGeom prst="line">
                          <a:avLst/>
                        </a:prstGeom>
                        <a:noFill/>
                        <a:ln w="19050" cap="flat" cmpd="sng">
                          <a:solidFill>
                            <a:srgbClr val="FF0000"/>
                          </a:solidFill>
                          <a:prstDash val="solid"/>
                          <a:round/>
                        </a:ln>
                      </wps:spPr>
                      <wps:bodyPr/>
                    </wps:wsp>
                  </a:graphicData>
                </a:graphic>
              </wp:anchor>
            </w:drawing>
          </mc:Choice>
          <mc:Fallback>
            <w:pict>
              <v:line w14:anchorId="28CE2F46" id="直接连接符 1" o:spid="_x0000_s1026" style="position:absolute;left:0;text-align:left;z-index:10;visibility:visible;mso-wrap-style:square;mso-wrap-distance-left:3.17492mm;mso-wrap-distance-top:0;mso-wrap-distance-right:3.17492mm;mso-wrap-distance-bottom:0;mso-position-horizontal:absolute;mso-position-horizontal-relative:text;mso-position-vertical:absolute;mso-position-vertical-relative:text" from="-5.35pt,6.35pt" to="444.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" strokecolor="red" strokeweight="1.5pt">
                <o:lock v:ext="edit" shapetype="f"/>
              </v:line>
            </w:pict>
          </mc:Fallback>
        </mc:AlternateContent>
      </w:r>
    </w:p>
    <w:p w:rsidR="003D0CDF" w:rsidRPr="00387566" w:rsidRDefault="00795557">
      <w:pPr>
        <w:spacing w:line="750" w:lineRule="atLeast"/>
        <w:jc w:val="left"/>
        <w:rPr>
          <w:rFonts w:ascii="Times New Roman" w:eastAsia="小标宋" w:hAnsi="Times New Roman" w:cs="Times New Roman"/>
          <w:b/>
          <w:bCs/>
          <w:color w:val="000000"/>
          <w:sz w:val="36"/>
          <w:szCs w:val="36"/>
        </w:rPr>
      </w:pPr>
      <w:r>
        <w:rPr>
          <w:rFonts w:ascii="小标宋" w:eastAsia="小标宋" w:cs="Times New Roman" w:hint="eastAsia"/>
          <w:b/>
          <w:bCs/>
          <w:color w:val="000000"/>
          <w:sz w:val="36"/>
          <w:szCs w:val="36"/>
        </w:rPr>
        <w:t>1</w:t>
      </w:r>
      <w:r>
        <w:rPr>
          <w:rFonts w:ascii="小标宋" w:eastAsia="小标宋" w:cs="Times New Roman" w:hint="eastAsia"/>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127</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关于废止《海关总署办公厅关于加工贸易进口料件产生废料海关监管问题的通知》的公告</w:t>
      </w:r>
    </w:p>
    <w:p w:rsidR="003D0CDF" w:rsidRPr="00387566" w:rsidRDefault="00795557">
      <w:pPr>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8</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31</w:t>
      </w:r>
      <w:r w:rsidRPr="00387566">
        <w:rPr>
          <w:rFonts w:ascii="Times New Roman" w:eastAsia="方正仿宋_GBK" w:hAnsi="Times New Roman" w:cs="Times New Roman"/>
          <w:kern w:val="0"/>
          <w:sz w:val="32"/>
          <w:szCs w:val="32"/>
        </w:rPr>
        <w:t>日起实施</w:t>
      </w:r>
    </w:p>
    <w:p w:rsidR="003D0CDF" w:rsidRPr="00387566" w:rsidRDefault="00795557">
      <w:pPr>
        <w:pStyle w:val="1710"/>
        <w:spacing w:line="480" w:lineRule="exact"/>
        <w:rPr>
          <w:rFonts w:ascii="Times New Roman" w:eastAsia="方正仿宋_GBK" w:hAnsi="Times New Roman" w:cs="Times New Roman"/>
          <w:bCs/>
          <w:kern w:val="0"/>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为贯彻实施生态环境法典，海关总署决定废止《海关总署办公厅关于加工贸易进口料件产生废料海关监管问题的通知》。</w:t>
      </w:r>
    </w:p>
    <w:p w:rsidR="003D0CDF" w:rsidRPr="00387566" w:rsidRDefault="00795557">
      <w:pPr>
        <w:spacing w:line="480" w:lineRule="exac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spacing w:line="750" w:lineRule="atLeast"/>
        <w:jc w:val="left"/>
        <w:rPr>
          <w:rFonts w:ascii="Times New Roman" w:eastAsia="小标宋" w:hAnsi="Times New Roman" w:cs="Times New Roman"/>
          <w:b/>
          <w:bCs/>
          <w:color w:val="000000"/>
          <w:sz w:val="36"/>
          <w:szCs w:val="36"/>
        </w:rPr>
      </w:pPr>
    </w:p>
    <w:p w:rsidR="003D0CDF" w:rsidRPr="00387566" w:rsidRDefault="00795557">
      <w:pPr>
        <w:pStyle w:val="410"/>
        <w:spacing w:line="750" w:lineRule="atLeast"/>
        <w:jc w:val="left"/>
        <w:rPr>
          <w:rFonts w:ascii="Times New Roman" w:eastAsia="方正小标宋_GBK" w:hAnsi="Times New Roman" w:cs="Times New Roman"/>
          <w:kern w:val="0"/>
          <w:sz w:val="32"/>
          <w:szCs w:val="32"/>
        </w:rPr>
      </w:pPr>
      <w:r w:rsidRPr="00387566">
        <w:rPr>
          <w:rFonts w:ascii="Times New Roman" w:eastAsia="小标宋" w:hAnsi="Times New Roman" w:cs="Times New Roman"/>
          <w:b/>
          <w:bCs/>
          <w:color w:val="000000"/>
          <w:sz w:val="36"/>
          <w:szCs w:val="36"/>
        </w:rPr>
        <w:t>2</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128</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关于发布《</w:t>
      </w:r>
      <w:r w:rsidRPr="00387566">
        <w:rPr>
          <w:rFonts w:ascii="Times New Roman" w:eastAsia="小标宋" w:hAnsi="Times New Roman" w:cs="Times New Roman"/>
          <w:b/>
          <w:bCs/>
          <w:color w:val="000000"/>
          <w:sz w:val="36"/>
          <w:szCs w:val="36"/>
        </w:rPr>
        <w:t>2026</w:t>
      </w:r>
      <w:r w:rsidRPr="00387566">
        <w:rPr>
          <w:rFonts w:ascii="Times New Roman" w:eastAsia="小标宋" w:hAnsi="Times New Roman" w:cs="Times New Roman"/>
          <w:b/>
          <w:bCs/>
          <w:color w:val="000000"/>
          <w:sz w:val="36"/>
          <w:szCs w:val="36"/>
        </w:rPr>
        <w:t>年第九届中国国际进口博览会海关通关须知》和《海关支持</w:t>
      </w:r>
      <w:r w:rsidRPr="00387566">
        <w:rPr>
          <w:rFonts w:ascii="Times New Roman" w:eastAsia="小标宋" w:hAnsi="Times New Roman" w:cs="Times New Roman"/>
          <w:b/>
          <w:bCs/>
          <w:color w:val="000000"/>
          <w:sz w:val="36"/>
          <w:szCs w:val="36"/>
        </w:rPr>
        <w:t>2026</w:t>
      </w:r>
      <w:r w:rsidRPr="00387566">
        <w:rPr>
          <w:rFonts w:ascii="Times New Roman" w:eastAsia="小标宋" w:hAnsi="Times New Roman" w:cs="Times New Roman"/>
          <w:b/>
          <w:bCs/>
          <w:color w:val="000000"/>
          <w:sz w:val="36"/>
          <w:szCs w:val="36"/>
        </w:rPr>
        <w:t>年第九届中国国际进口博览会便利措施》的公告</w:t>
      </w: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2</w:t>
      </w:r>
      <w:r w:rsidRPr="00387566">
        <w:rPr>
          <w:rFonts w:ascii="Times New Roman" w:eastAsia="方正仿宋_GBK" w:hAnsi="Times New Roman" w:cs="Times New Roman"/>
          <w:kern w:val="0"/>
          <w:sz w:val="32"/>
          <w:szCs w:val="32"/>
        </w:rPr>
        <w:t>日起实施</w:t>
      </w:r>
    </w:p>
    <w:p w:rsidR="003D0CDF" w:rsidRPr="00387566" w:rsidRDefault="00795557">
      <w:pPr>
        <w:pStyle w:val="12810"/>
        <w:spacing w:line="560" w:lineRule="exact"/>
        <w:rPr>
          <w:rFonts w:ascii="Times New Roman" w:eastAsia="方正仿宋_GBK" w:hAnsi="Times New Roman" w:cs="Times New Roman"/>
          <w:sz w:val="32"/>
          <w:szCs w:val="32"/>
        </w:rPr>
      </w:pPr>
      <w:r w:rsidRPr="00387566">
        <w:rPr>
          <w:rFonts w:ascii="Times New Roman" w:eastAsia="方正小标宋_GBK" w:hAnsi="Times New Roman" w:cs="Times New Roman"/>
          <w:b/>
          <w:bCs/>
          <w:kern w:val="0"/>
          <w:sz w:val="32"/>
          <w:szCs w:val="32"/>
        </w:rPr>
        <w:lastRenderedPageBreak/>
        <w:t>【内容提要】</w:t>
      </w:r>
      <w:r w:rsidRPr="00387566">
        <w:rPr>
          <w:rFonts w:ascii="Times New Roman" w:eastAsia="方正仿宋_GBK" w:hAnsi="Times New Roman" w:cs="Times New Roman"/>
          <w:bCs/>
          <w:sz w:val="32"/>
          <w:szCs w:val="32"/>
        </w:rPr>
        <w:t>为保障中国国际进口博览会</w:t>
      </w:r>
      <w:r w:rsidRPr="00387566">
        <w:rPr>
          <w:rFonts w:ascii="Times New Roman" w:eastAsia="方正仿宋_GBK" w:hAnsi="Times New Roman" w:cs="Times New Roman"/>
          <w:bCs/>
          <w:sz w:val="32"/>
          <w:szCs w:val="32"/>
        </w:rPr>
        <w:t>“</w:t>
      </w:r>
      <w:r w:rsidRPr="00387566">
        <w:rPr>
          <w:rFonts w:ascii="Times New Roman" w:eastAsia="方正仿宋_GBK" w:hAnsi="Times New Roman" w:cs="Times New Roman"/>
          <w:bCs/>
          <w:sz w:val="32"/>
          <w:szCs w:val="32"/>
        </w:rPr>
        <w:t>越办越好</w:t>
      </w:r>
      <w:r w:rsidRPr="00387566">
        <w:rPr>
          <w:rFonts w:ascii="Times New Roman" w:eastAsia="方正仿宋_GBK" w:hAnsi="Times New Roman" w:cs="Times New Roman"/>
          <w:bCs/>
          <w:sz w:val="32"/>
          <w:szCs w:val="32"/>
        </w:rPr>
        <w:t>”</w:t>
      </w:r>
      <w:r w:rsidRPr="00387566">
        <w:rPr>
          <w:rFonts w:ascii="Times New Roman" w:eastAsia="方正仿宋_GBK" w:hAnsi="Times New Roman" w:cs="Times New Roman"/>
          <w:bCs/>
          <w:sz w:val="32"/>
          <w:szCs w:val="32"/>
        </w:rPr>
        <w:t>，海关总署制定公布了《</w:t>
      </w:r>
      <w:r w:rsidRPr="00387566">
        <w:rPr>
          <w:rFonts w:ascii="Times New Roman" w:eastAsia="方正仿宋_GBK" w:hAnsi="Times New Roman" w:cs="Times New Roman"/>
          <w:bCs/>
          <w:sz w:val="32"/>
          <w:szCs w:val="32"/>
        </w:rPr>
        <w:t>2026</w:t>
      </w:r>
      <w:r w:rsidRPr="00387566">
        <w:rPr>
          <w:rFonts w:ascii="Times New Roman" w:eastAsia="方正仿宋_GBK" w:hAnsi="Times New Roman" w:cs="Times New Roman"/>
          <w:bCs/>
          <w:sz w:val="32"/>
          <w:szCs w:val="32"/>
        </w:rPr>
        <w:t>年第九届中国国际进口博览会海关通关须知》和《海关支持</w:t>
      </w:r>
      <w:r w:rsidRPr="00387566">
        <w:rPr>
          <w:rFonts w:ascii="Times New Roman" w:eastAsia="方正仿宋_GBK" w:hAnsi="Times New Roman" w:cs="Times New Roman"/>
          <w:bCs/>
          <w:sz w:val="32"/>
          <w:szCs w:val="32"/>
        </w:rPr>
        <w:t>2026</w:t>
      </w:r>
      <w:r w:rsidRPr="00387566">
        <w:rPr>
          <w:rFonts w:ascii="Times New Roman" w:eastAsia="方正仿宋_GBK" w:hAnsi="Times New Roman" w:cs="Times New Roman"/>
          <w:bCs/>
          <w:sz w:val="32"/>
          <w:szCs w:val="32"/>
        </w:rPr>
        <w:t>年第九届中国国际进口博览会便利措施》。</w:t>
      </w:r>
    </w:p>
    <w:p w:rsidR="003D0CDF" w:rsidRPr="00387566" w:rsidRDefault="00795557">
      <w:pPr>
        <w:widowControl/>
        <w:spacing w:line="600" w:lineRule="exac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spacing w:line="560" w:lineRule="exact"/>
        <w:rPr>
          <w:rFonts w:ascii="Times New Roman" w:eastAsia="方正小标宋_GBK" w:hAnsi="Times New Roman" w:cs="Times New Roman"/>
          <w:b/>
          <w:bCs/>
          <w:kern w:val="0"/>
          <w:sz w:val="32"/>
          <w:szCs w:val="32"/>
        </w:rPr>
      </w:pPr>
    </w:p>
    <w:p w:rsidR="003D0CDF" w:rsidRPr="00387566" w:rsidRDefault="00795557">
      <w:pPr>
        <w:pStyle w:val="10"/>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3</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w:t>
      </w:r>
      <w:r w:rsidRPr="00387566">
        <w:rPr>
          <w:rFonts w:ascii="Times New Roman" w:eastAsia="小标宋" w:hAnsi="Times New Roman" w:cs="Times New Roman"/>
          <w:b/>
          <w:bCs/>
          <w:color w:val="000000"/>
          <w:sz w:val="36"/>
          <w:szCs w:val="36"/>
        </w:rPr>
        <w:t>第</w:t>
      </w:r>
      <w:r w:rsidRPr="00387566">
        <w:rPr>
          <w:rFonts w:ascii="Times New Roman" w:eastAsia="小标宋" w:hAnsi="Times New Roman" w:cs="Times New Roman"/>
          <w:b/>
          <w:bCs/>
          <w:color w:val="000000"/>
          <w:sz w:val="36"/>
          <w:szCs w:val="36"/>
        </w:rPr>
        <w:t>129</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关于防止脊髓灰质炎疫情传入我国的公告</w:t>
      </w:r>
    </w:p>
    <w:p w:rsidR="003D0CDF" w:rsidRPr="00387566" w:rsidRDefault="00795557">
      <w:pPr>
        <w:pStyle w:val="10"/>
        <w:spacing w:line="600" w:lineRule="exact"/>
        <w:jc w:val="left"/>
        <w:rPr>
          <w:rFonts w:ascii="Times New Roman" w:eastAsia="方正仿宋_GBK" w:hAnsi="Times New Roman" w:cs="Times New Roman"/>
          <w:sz w:val="32"/>
          <w:szCs w:val="32"/>
        </w:rPr>
      </w:pPr>
      <w:r w:rsidRPr="00387566">
        <w:rPr>
          <w:rFonts w:ascii="Times New Roman" w:eastAsia="方正仿宋_GBK" w:hAnsi="Times New Roman" w:cs="Times New Roman"/>
          <w:b/>
          <w:bCs/>
          <w:sz w:val="32"/>
          <w:szCs w:val="32"/>
        </w:rPr>
        <w:t>【</w:t>
      </w:r>
      <w:r w:rsidRPr="00387566">
        <w:rPr>
          <w:rFonts w:ascii="Times New Roman" w:eastAsia="方正小标宋_GBK" w:hAnsi="Times New Roman" w:cs="Times New Roman"/>
          <w:b/>
          <w:bCs/>
          <w:sz w:val="32"/>
          <w:szCs w:val="32"/>
        </w:rPr>
        <w:t>生效时间</w:t>
      </w:r>
      <w:r w:rsidRPr="00387566">
        <w:rPr>
          <w:rFonts w:ascii="Times New Roman" w:eastAsia="方正仿宋_GBK" w:hAnsi="Times New Roman" w:cs="Times New Roman"/>
          <w:b/>
          <w:bCs/>
          <w:sz w:val="32"/>
          <w:szCs w:val="32"/>
        </w:rPr>
        <w:t>】</w:t>
      </w:r>
      <w:r w:rsidRPr="00387566">
        <w:rPr>
          <w:rFonts w:ascii="Times New Roman" w:eastAsia="方正仿宋_GBK" w:hAnsi="Times New Roman" w:cs="Times New Roman"/>
          <w:sz w:val="32"/>
          <w:szCs w:val="32"/>
        </w:rPr>
        <w:t>自</w:t>
      </w:r>
      <w:r w:rsidRPr="00387566">
        <w:rPr>
          <w:rFonts w:ascii="Times New Roman" w:eastAsia="方正仿宋_GBK" w:hAnsi="Times New Roman" w:cs="Times New Roman"/>
          <w:sz w:val="32"/>
          <w:szCs w:val="32"/>
        </w:rPr>
        <w:t>20</w:t>
      </w:r>
      <w:r w:rsidRPr="00387566">
        <w:rPr>
          <w:rFonts w:ascii="Times New Roman" w:eastAsia="方正仿宋_GBK" w:hAnsi="Times New Roman" w:cs="Times New Roman"/>
          <w:sz w:val="32"/>
          <w:szCs w:val="32"/>
        </w:rPr>
        <w:t>2</w:t>
      </w:r>
      <w:r w:rsidRPr="00387566">
        <w:rPr>
          <w:rFonts w:ascii="Times New Roman" w:eastAsia="方正仿宋_GBK" w:hAnsi="Times New Roman" w:cs="Times New Roman"/>
          <w:sz w:val="32"/>
          <w:szCs w:val="32"/>
        </w:rPr>
        <w:t>6</w:t>
      </w:r>
      <w:r w:rsidRPr="00387566">
        <w:rPr>
          <w:rFonts w:ascii="Times New Roman" w:eastAsia="方正仿宋_GBK" w:hAnsi="Times New Roman" w:cs="Times New Roman"/>
          <w:sz w:val="32"/>
          <w:szCs w:val="32"/>
        </w:rPr>
        <w:t>年</w:t>
      </w:r>
      <w:r w:rsidRPr="00387566">
        <w:rPr>
          <w:rFonts w:ascii="Times New Roman" w:eastAsia="方正仿宋_GBK" w:hAnsi="Times New Roman" w:cs="Times New Roman"/>
          <w:sz w:val="32"/>
          <w:szCs w:val="32"/>
        </w:rPr>
        <w:t>9</w:t>
      </w:r>
      <w:r w:rsidRPr="00387566">
        <w:rPr>
          <w:rFonts w:ascii="Times New Roman" w:eastAsia="方正仿宋_GBK" w:hAnsi="Times New Roman" w:cs="Times New Roman"/>
          <w:sz w:val="32"/>
          <w:szCs w:val="32"/>
        </w:rPr>
        <w:t>月</w:t>
      </w:r>
      <w:r w:rsidRPr="00387566">
        <w:rPr>
          <w:rFonts w:ascii="Times New Roman" w:eastAsia="方正仿宋_GBK" w:hAnsi="Times New Roman" w:cs="Times New Roman"/>
          <w:sz w:val="32"/>
          <w:szCs w:val="32"/>
        </w:rPr>
        <w:t>3</w:t>
      </w:r>
      <w:r w:rsidRPr="00387566">
        <w:rPr>
          <w:rFonts w:ascii="Times New Roman" w:eastAsia="方正仿宋_GBK" w:hAnsi="Times New Roman" w:cs="Times New Roman"/>
          <w:sz w:val="32"/>
          <w:szCs w:val="32"/>
        </w:rPr>
        <w:t>日起实施。</w:t>
      </w:r>
    </w:p>
    <w:p w:rsidR="003D0CDF" w:rsidRPr="00387566" w:rsidRDefault="00795557">
      <w:pPr>
        <w:pStyle w:val="1610"/>
        <w:spacing w:line="480" w:lineRule="exact"/>
        <w:rPr>
          <w:rFonts w:ascii="Times New Roman" w:eastAsia="方正仿宋_GBK" w:hAnsi="Times New Roman" w:cs="Times New Roman"/>
          <w:bCs/>
          <w:kern w:val="0"/>
          <w:sz w:val="32"/>
          <w:szCs w:val="32"/>
        </w:rPr>
      </w:pPr>
      <w:r w:rsidRPr="00387566">
        <w:rPr>
          <w:rFonts w:ascii="Times New Roman" w:eastAsia="方正小标宋_GBK" w:hAnsi="Times New Roman" w:cs="Times New Roman"/>
          <w:b/>
          <w:bCs/>
          <w:sz w:val="32"/>
          <w:szCs w:val="32"/>
        </w:rPr>
        <w:t>【内容提要】</w:t>
      </w:r>
      <w:r w:rsidRPr="00387566">
        <w:rPr>
          <w:rFonts w:ascii="Times New Roman" w:eastAsia="方正仿宋_GBK" w:hAnsi="Times New Roman" w:cs="Times New Roman"/>
          <w:bCs/>
          <w:kern w:val="0"/>
          <w:sz w:val="32"/>
          <w:szCs w:val="32"/>
        </w:rPr>
        <w:t>为防止脊髓灰质炎疫情传入我国，保护人民生命安全和身体健康，根据《中华人民共和国国境卫生检疫法》及其实施细则等法律、行政法规规定，海关总署规定对来自脊髓灰质炎疫情发生国家（地区）的人员，</w:t>
      </w:r>
      <w:r w:rsidRPr="00387566">
        <w:rPr>
          <w:rFonts w:ascii="Times New Roman" w:eastAsia="方正仿宋_GBK" w:hAnsi="Times New Roman" w:cs="Times New Roman"/>
          <w:bCs/>
          <w:kern w:val="0"/>
          <w:sz w:val="32"/>
          <w:szCs w:val="32"/>
        </w:rPr>
        <w:t>交通运输工具，集装箱等运输设备、货物、行李、邮包等物品及外包装，</w:t>
      </w:r>
      <w:r w:rsidRPr="00387566">
        <w:rPr>
          <w:rFonts w:ascii="Times New Roman" w:eastAsia="方正仿宋_GBK" w:hAnsi="Times New Roman" w:cs="Times New Roman"/>
          <w:bCs/>
          <w:kern w:val="0"/>
          <w:sz w:val="32"/>
          <w:szCs w:val="32"/>
        </w:rPr>
        <w:t>根据不同情形采取</w:t>
      </w:r>
      <w:r w:rsidRPr="00387566">
        <w:rPr>
          <w:rFonts w:ascii="Times New Roman" w:eastAsia="方正仿宋_GBK" w:hAnsi="Times New Roman" w:cs="Times New Roman"/>
          <w:bCs/>
          <w:kern w:val="0"/>
          <w:sz w:val="32"/>
          <w:szCs w:val="32"/>
        </w:rPr>
        <w:t>医学措施</w:t>
      </w:r>
      <w:r w:rsidRPr="00387566">
        <w:rPr>
          <w:rFonts w:ascii="Times New Roman" w:eastAsia="方正仿宋_GBK" w:hAnsi="Times New Roman" w:cs="Times New Roman"/>
          <w:bCs/>
          <w:kern w:val="0"/>
          <w:sz w:val="32"/>
          <w:szCs w:val="32"/>
        </w:rPr>
        <w:t>和</w:t>
      </w:r>
      <w:r w:rsidRPr="00387566">
        <w:rPr>
          <w:rFonts w:ascii="Times New Roman" w:eastAsia="方正仿宋_GBK" w:hAnsi="Times New Roman" w:cs="Times New Roman"/>
          <w:bCs/>
          <w:kern w:val="0"/>
          <w:sz w:val="32"/>
          <w:szCs w:val="32"/>
        </w:rPr>
        <w:t>实施卫生处理。</w:t>
      </w:r>
    </w:p>
    <w:p w:rsidR="003D0CDF" w:rsidRPr="00387566" w:rsidRDefault="003D0CDF">
      <w:pPr>
        <w:pStyle w:val="11610"/>
        <w:spacing w:line="560" w:lineRule="exact"/>
        <w:rPr>
          <w:rFonts w:ascii="Times New Roman" w:eastAsia="方正仿宋_GBK" w:hAnsi="Times New Roman" w:cs="Times New Roman"/>
          <w:sz w:val="32"/>
          <w:szCs w:val="32"/>
        </w:rPr>
      </w:pPr>
    </w:p>
    <w:p w:rsidR="003D0CDF" w:rsidRPr="00387566" w:rsidRDefault="00795557">
      <w:pPr>
        <w:pStyle w:val="10"/>
        <w:spacing w:line="600" w:lineRule="exact"/>
        <w:jc w:val="left"/>
        <w:rPr>
          <w:rFonts w:ascii="Times New Roman" w:eastAsia="方正仿宋_GBK" w:hAnsi="Times New Roman" w:cs="Times New Roman"/>
          <w:spacing w:val="-4"/>
          <w:kern w:val="0"/>
          <w:sz w:val="32"/>
          <w:szCs w:val="20"/>
        </w:rPr>
      </w:pPr>
      <w:r w:rsidRPr="00387566">
        <w:rPr>
          <w:rFonts w:ascii="Times New Roman" w:eastAsia="方正仿宋_GBK" w:hAnsi="Times New Roman" w:cs="Times New Roman"/>
          <w:b/>
          <w:bCs/>
          <w:spacing w:val="-4"/>
          <w:kern w:val="0"/>
          <w:sz w:val="32"/>
          <w:szCs w:val="32"/>
        </w:rPr>
        <w:t>【</w:t>
      </w:r>
      <w:r w:rsidRPr="00387566">
        <w:rPr>
          <w:rFonts w:ascii="Times New Roman" w:eastAsia="方正小标宋_GBK" w:hAnsi="Times New Roman" w:cs="Times New Roman"/>
          <w:b/>
          <w:bCs/>
          <w:spacing w:val="-4"/>
          <w:kern w:val="0"/>
          <w:sz w:val="32"/>
          <w:szCs w:val="32"/>
        </w:rPr>
        <w:t>效力等级</w:t>
      </w:r>
      <w:r w:rsidRPr="00387566">
        <w:rPr>
          <w:rFonts w:ascii="Times New Roman" w:eastAsia="方正仿宋_GBK" w:hAnsi="Times New Roman" w:cs="Times New Roman"/>
          <w:b/>
          <w:bCs/>
          <w:spacing w:val="-4"/>
          <w:kern w:val="0"/>
          <w:sz w:val="32"/>
          <w:szCs w:val="32"/>
        </w:rPr>
        <w:t>】</w:t>
      </w:r>
      <w:r w:rsidRPr="00387566">
        <w:rPr>
          <w:rFonts w:ascii="Segoe UI Symbol" w:eastAsia="方正仿宋_GBK" w:hAnsi="Segoe UI Symbol" w:cs="Segoe UI Symbol"/>
          <w:spacing w:val="-4"/>
          <w:kern w:val="0"/>
          <w:sz w:val="32"/>
          <w:szCs w:val="20"/>
        </w:rPr>
        <w:t>★★☆☆☆</w:t>
      </w:r>
      <w:r w:rsidRPr="00387566">
        <w:rPr>
          <w:rFonts w:ascii="Times New Roman" w:eastAsia="方正仿宋_GBK" w:hAnsi="Times New Roman" w:cs="Times New Roman"/>
          <w:spacing w:val="-4"/>
          <w:kern w:val="0"/>
          <w:sz w:val="32"/>
          <w:szCs w:val="20"/>
        </w:rPr>
        <w:t>（海关总署公告）</w:t>
      </w:r>
    </w:p>
    <w:p w:rsidR="003D0CDF" w:rsidRPr="00387566" w:rsidRDefault="003D0CDF">
      <w:pPr>
        <w:spacing w:line="750" w:lineRule="atLeast"/>
        <w:jc w:val="left"/>
        <w:rPr>
          <w:rFonts w:ascii="Times New Roman" w:eastAsia="方正仿宋_GBK" w:hAnsi="Times New Roman" w:cs="Times New Roman"/>
          <w:color w:val="000000"/>
          <w:sz w:val="32"/>
          <w:szCs w:val="32"/>
        </w:rPr>
      </w:pPr>
    </w:p>
    <w:p w:rsidR="003D0CDF" w:rsidRPr="00387566" w:rsidRDefault="00795557">
      <w:pPr>
        <w:pStyle w:val="5110"/>
        <w:spacing w:line="740" w:lineRule="atLeas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4</w:t>
      </w:r>
      <w:r w:rsidRPr="00387566">
        <w:rPr>
          <w:rFonts w:ascii="Times New Roman" w:eastAsia="小标宋" w:hAnsi="Times New Roman" w:cs="Times New Roman"/>
          <w:b/>
          <w:bCs/>
          <w:color w:val="000000"/>
          <w:sz w:val="36"/>
          <w:szCs w:val="36"/>
        </w:rPr>
        <w:t>、海</w:t>
      </w:r>
      <w:r w:rsidRPr="00387566">
        <w:rPr>
          <w:rFonts w:ascii="Times New Roman" w:eastAsia="小标宋" w:hAnsi="Times New Roman" w:cs="Times New Roman"/>
          <w:b/>
          <w:bCs/>
          <w:color w:val="000000"/>
          <w:sz w:val="36"/>
          <w:szCs w:val="36"/>
        </w:rPr>
        <w:t>关总</w:t>
      </w:r>
      <w:r w:rsidRPr="00387566">
        <w:rPr>
          <w:rFonts w:ascii="Times New Roman" w:eastAsia="小标宋" w:hAnsi="Times New Roman" w:cs="Times New Roman"/>
          <w:b/>
          <w:bCs/>
          <w:color w:val="000000"/>
          <w:sz w:val="36"/>
          <w:szCs w:val="36"/>
        </w:rPr>
        <w:t>署公告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130</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关于进口巴西牛黄检疫和卫生要求的公告</w:t>
      </w:r>
    </w:p>
    <w:p w:rsidR="003D0CDF" w:rsidRPr="00387566" w:rsidRDefault="00795557">
      <w:pPr>
        <w:pStyle w:val="5210"/>
        <w:spacing w:line="750" w:lineRule="atLeast"/>
        <w:jc w:val="left"/>
        <w:rPr>
          <w:rFonts w:ascii="Times New Roman" w:eastAsia="方正仿宋_GBK" w:hAnsi="Times New Roman" w:cs="Times New Roman"/>
          <w:color w:val="000000"/>
          <w:spacing w:val="-6"/>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sz w:val="32"/>
          <w:szCs w:val="32"/>
        </w:rPr>
        <w:t>自</w:t>
      </w:r>
      <w:r w:rsidRPr="00387566">
        <w:rPr>
          <w:rFonts w:ascii="Times New Roman" w:eastAsia="方正仿宋_GBK" w:hAnsi="Times New Roman" w:cs="Times New Roman"/>
          <w:sz w:val="32"/>
          <w:szCs w:val="32"/>
        </w:rPr>
        <w:t>20</w:t>
      </w:r>
      <w:r w:rsidRPr="00387566">
        <w:rPr>
          <w:rFonts w:ascii="Times New Roman" w:eastAsia="方正仿宋_GBK" w:hAnsi="Times New Roman" w:cs="Times New Roman"/>
          <w:sz w:val="32"/>
          <w:szCs w:val="32"/>
        </w:rPr>
        <w:t>2</w:t>
      </w:r>
      <w:r w:rsidRPr="00387566">
        <w:rPr>
          <w:rFonts w:ascii="Times New Roman" w:eastAsia="方正仿宋_GBK" w:hAnsi="Times New Roman" w:cs="Times New Roman"/>
          <w:sz w:val="32"/>
          <w:szCs w:val="32"/>
        </w:rPr>
        <w:t>6</w:t>
      </w:r>
      <w:r w:rsidRPr="00387566">
        <w:rPr>
          <w:rFonts w:ascii="Times New Roman" w:eastAsia="方正仿宋_GBK" w:hAnsi="Times New Roman" w:cs="Times New Roman"/>
          <w:sz w:val="32"/>
          <w:szCs w:val="32"/>
        </w:rPr>
        <w:t>年</w:t>
      </w:r>
      <w:r w:rsidRPr="00387566">
        <w:rPr>
          <w:rFonts w:ascii="Times New Roman" w:eastAsia="方正仿宋_GBK" w:hAnsi="Times New Roman" w:cs="Times New Roman"/>
          <w:sz w:val="32"/>
          <w:szCs w:val="32"/>
        </w:rPr>
        <w:t>9</w:t>
      </w:r>
      <w:r w:rsidRPr="00387566">
        <w:rPr>
          <w:rFonts w:ascii="Times New Roman" w:eastAsia="方正仿宋_GBK" w:hAnsi="Times New Roman" w:cs="Times New Roman"/>
          <w:sz w:val="32"/>
          <w:szCs w:val="32"/>
        </w:rPr>
        <w:t>月</w:t>
      </w:r>
      <w:r w:rsidRPr="00387566">
        <w:rPr>
          <w:rFonts w:ascii="Times New Roman" w:eastAsia="方正仿宋_GBK" w:hAnsi="Times New Roman" w:cs="Times New Roman"/>
          <w:sz w:val="32"/>
          <w:szCs w:val="32"/>
        </w:rPr>
        <w:t>3</w:t>
      </w:r>
      <w:r w:rsidRPr="00387566">
        <w:rPr>
          <w:rFonts w:ascii="Times New Roman" w:eastAsia="方正仿宋_GBK" w:hAnsi="Times New Roman" w:cs="Times New Roman"/>
          <w:sz w:val="32"/>
          <w:szCs w:val="32"/>
        </w:rPr>
        <w:t>日起实施。</w:t>
      </w:r>
    </w:p>
    <w:p w:rsidR="003D0CDF" w:rsidRPr="00387566" w:rsidRDefault="00795557">
      <w:pPr>
        <w:pStyle w:val="16410"/>
        <w:spacing w:line="560" w:lineRule="exact"/>
        <w:rPr>
          <w:rFonts w:ascii="Times New Roman" w:eastAsia="方正仿宋_GBK" w:hAnsi="Times New Roman" w:cs="Times New Roman"/>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根</w:t>
      </w:r>
      <w:r w:rsidRPr="00387566">
        <w:rPr>
          <w:rFonts w:ascii="Times New Roman" w:eastAsia="方正仿宋_GBK" w:hAnsi="Times New Roman" w:cs="Times New Roman"/>
          <w:bCs/>
          <w:sz w:val="32"/>
          <w:szCs w:val="32"/>
        </w:rPr>
        <w:t>据我国相关法律法规和两国议定书规定，允许符</w:t>
      </w:r>
      <w:r w:rsidRPr="00387566">
        <w:rPr>
          <w:rFonts w:ascii="Times New Roman" w:eastAsia="方正仿宋_GBK" w:hAnsi="Times New Roman" w:cs="Times New Roman"/>
          <w:bCs/>
          <w:sz w:val="32"/>
          <w:szCs w:val="32"/>
        </w:rPr>
        <w:lastRenderedPageBreak/>
        <w:t>合相关要求的巴西牛黄进口。</w:t>
      </w:r>
    </w:p>
    <w:p w:rsidR="003D0CDF" w:rsidRPr="00387566" w:rsidRDefault="00795557">
      <w:pPr>
        <w:pStyle w:val="5210"/>
        <w:widowControl/>
        <w:snapToGrid w:val="0"/>
        <w:spacing w:line="640" w:lineRule="exact"/>
        <w:rPr>
          <w:rFonts w:ascii="Times New Roman" w:hAnsi="Times New Roman" w:cs="Times New Roman"/>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4910"/>
        <w:spacing w:line="740" w:lineRule="atLeast"/>
        <w:rPr>
          <w:rFonts w:ascii="Times New Roman" w:eastAsia="小标宋" w:hAnsi="Times New Roman" w:cs="Times New Roman"/>
          <w:b/>
          <w:bCs/>
          <w:color w:val="000000"/>
          <w:sz w:val="36"/>
          <w:szCs w:val="36"/>
        </w:rPr>
      </w:pPr>
    </w:p>
    <w:p w:rsidR="003D0CDF" w:rsidRPr="00387566" w:rsidRDefault="00795557">
      <w:pPr>
        <w:pStyle w:val="4910"/>
        <w:spacing w:line="740" w:lineRule="atLeas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5</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商务部</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国家疾控局</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w:t>
      </w:r>
      <w:r w:rsidRPr="00387566">
        <w:rPr>
          <w:rFonts w:ascii="Times New Roman" w:eastAsia="小标宋" w:hAnsi="Times New Roman" w:cs="Times New Roman"/>
          <w:b/>
          <w:bCs/>
          <w:color w:val="000000"/>
          <w:sz w:val="36"/>
          <w:szCs w:val="36"/>
        </w:rPr>
        <w:t>第</w:t>
      </w:r>
      <w:r w:rsidRPr="00387566">
        <w:rPr>
          <w:rFonts w:ascii="Times New Roman" w:eastAsia="小标宋" w:hAnsi="Times New Roman" w:cs="Times New Roman"/>
          <w:b/>
          <w:bCs/>
          <w:color w:val="000000"/>
          <w:sz w:val="36"/>
          <w:szCs w:val="36"/>
        </w:rPr>
        <w:t>131</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废止《关于禁止进口旧麻袋的联合通知》的公告</w:t>
      </w:r>
    </w:p>
    <w:p w:rsidR="003D0CDF" w:rsidRPr="00387566" w:rsidRDefault="00795557">
      <w:pPr>
        <w:pStyle w:val="4910"/>
        <w:spacing w:line="480" w:lineRule="exac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sz w:val="32"/>
          <w:szCs w:val="32"/>
        </w:rPr>
        <w:t>【</w:t>
      </w:r>
      <w:r w:rsidRPr="00387566">
        <w:rPr>
          <w:rFonts w:ascii="Times New Roman" w:eastAsia="方正小标宋_GBK" w:hAnsi="Times New Roman" w:cs="Times New Roman"/>
          <w:b/>
          <w:bCs/>
          <w:sz w:val="32"/>
          <w:szCs w:val="32"/>
        </w:rPr>
        <w:t>生效时间</w:t>
      </w:r>
      <w:r w:rsidRPr="00387566">
        <w:rPr>
          <w:rFonts w:ascii="Times New Roman" w:eastAsia="方正仿宋_GBK" w:hAnsi="Times New Roman" w:cs="Times New Roman"/>
          <w:b/>
          <w:bCs/>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4</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4910"/>
        <w:spacing w:line="480" w:lineRule="exact"/>
        <w:rPr>
          <w:rFonts w:ascii="Times New Roman" w:eastAsia="方正仿宋_GBK" w:hAnsi="Times New Roman" w:cs="Times New Roman"/>
          <w:bCs/>
          <w:kern w:val="0"/>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sz w:val="32"/>
          <w:szCs w:val="32"/>
        </w:rPr>
        <w:t>为贯彻实施生态环境法典，海关总署、商务部、国家疾控局决定废止《关于禁止进口旧麻袋的联合通知》</w:t>
      </w:r>
      <w:r w:rsidRPr="00387566">
        <w:rPr>
          <w:rFonts w:ascii="Times New Roman" w:eastAsia="方正仿宋_GBK" w:hAnsi="Times New Roman" w:cs="Times New Roman"/>
          <w:bCs/>
          <w:sz w:val="32"/>
          <w:szCs w:val="32"/>
        </w:rPr>
        <w:t>[</w:t>
      </w:r>
      <w:r w:rsidRPr="00387566">
        <w:rPr>
          <w:rFonts w:ascii="Times New Roman" w:eastAsia="方正仿宋_GBK" w:hAnsi="Times New Roman" w:cs="Times New Roman"/>
          <w:bCs/>
          <w:sz w:val="32"/>
          <w:szCs w:val="32"/>
        </w:rPr>
        <w:t>（</w:t>
      </w:r>
      <w:r w:rsidRPr="00387566">
        <w:rPr>
          <w:rFonts w:ascii="Times New Roman" w:eastAsia="方正仿宋_GBK" w:hAnsi="Times New Roman" w:cs="Times New Roman"/>
          <w:bCs/>
          <w:sz w:val="32"/>
          <w:szCs w:val="32"/>
        </w:rPr>
        <w:t>86</w:t>
      </w:r>
      <w:r w:rsidRPr="00387566">
        <w:rPr>
          <w:rFonts w:ascii="Times New Roman" w:eastAsia="方正仿宋_GBK" w:hAnsi="Times New Roman" w:cs="Times New Roman"/>
          <w:bCs/>
          <w:sz w:val="32"/>
          <w:szCs w:val="32"/>
        </w:rPr>
        <w:t>）卫防字第</w:t>
      </w:r>
      <w:r w:rsidRPr="00387566">
        <w:rPr>
          <w:rFonts w:ascii="Times New Roman" w:eastAsia="方正仿宋_GBK" w:hAnsi="Times New Roman" w:cs="Times New Roman"/>
          <w:bCs/>
          <w:sz w:val="32"/>
          <w:szCs w:val="32"/>
        </w:rPr>
        <w:t>77</w:t>
      </w:r>
      <w:r w:rsidRPr="00387566">
        <w:rPr>
          <w:rFonts w:ascii="Times New Roman" w:eastAsia="方正仿宋_GBK" w:hAnsi="Times New Roman" w:cs="Times New Roman"/>
          <w:bCs/>
          <w:sz w:val="32"/>
          <w:szCs w:val="32"/>
        </w:rPr>
        <w:t>号</w:t>
      </w:r>
      <w:r w:rsidRPr="00387566">
        <w:rPr>
          <w:rFonts w:ascii="Times New Roman" w:eastAsia="方正仿宋_GBK" w:hAnsi="Times New Roman" w:cs="Times New Roman"/>
          <w:bCs/>
          <w:sz w:val="32"/>
          <w:szCs w:val="32"/>
        </w:rPr>
        <w:t>]</w:t>
      </w:r>
      <w:r w:rsidRPr="00387566">
        <w:rPr>
          <w:rFonts w:ascii="Times New Roman" w:eastAsia="方正仿宋_GBK" w:hAnsi="Times New Roman" w:cs="Times New Roman"/>
          <w:bCs/>
          <w:sz w:val="32"/>
          <w:szCs w:val="32"/>
        </w:rPr>
        <w:t>。</w:t>
      </w:r>
    </w:p>
    <w:p w:rsidR="003D0CDF" w:rsidRPr="00387566" w:rsidRDefault="00795557">
      <w:pPr>
        <w:pStyle w:val="5010"/>
        <w:widowControl/>
        <w:spacing w:line="600" w:lineRule="exac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5010"/>
        <w:rPr>
          <w:rFonts w:ascii="Times New Roman" w:hAnsi="Times New Roman" w:cs="Times New Roman"/>
        </w:rPr>
      </w:pPr>
    </w:p>
    <w:p w:rsidR="003D0CDF" w:rsidRPr="00387566" w:rsidRDefault="003D0CDF">
      <w:pPr>
        <w:spacing w:line="750" w:lineRule="atLeast"/>
        <w:jc w:val="left"/>
        <w:rPr>
          <w:rFonts w:ascii="Times New Roman" w:eastAsia="方正仿宋_GBK" w:hAnsi="Times New Roman" w:cs="Times New Roman"/>
          <w:color w:val="000000"/>
          <w:spacing w:val="-6"/>
          <w:sz w:val="32"/>
          <w:szCs w:val="32"/>
        </w:rPr>
      </w:pPr>
    </w:p>
    <w:p w:rsidR="003D0CDF" w:rsidRPr="00387566" w:rsidRDefault="00795557">
      <w:pPr>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132</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关于废止海关总署公告</w:t>
      </w:r>
      <w:r w:rsidRPr="00387566">
        <w:rPr>
          <w:rFonts w:ascii="Times New Roman" w:eastAsia="小标宋" w:hAnsi="Times New Roman" w:cs="Times New Roman"/>
          <w:b/>
          <w:bCs/>
          <w:color w:val="000000"/>
          <w:sz w:val="36"/>
          <w:szCs w:val="36"/>
        </w:rPr>
        <w:t>2010</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16</w:t>
      </w:r>
      <w:r w:rsidRPr="00387566">
        <w:rPr>
          <w:rFonts w:ascii="Times New Roman" w:eastAsia="小标宋" w:hAnsi="Times New Roman" w:cs="Times New Roman"/>
          <w:b/>
          <w:bCs/>
          <w:color w:val="000000"/>
          <w:sz w:val="36"/>
          <w:szCs w:val="36"/>
        </w:rPr>
        <w:t>号的公告</w:t>
      </w:r>
      <w:r w:rsidRPr="00387566">
        <w:rPr>
          <w:rFonts w:ascii="Times New Roman" w:eastAsia="小标宋" w:hAnsi="Times New Roman" w:cs="Times New Roman"/>
          <w:b/>
          <w:bCs/>
          <w:color w:val="000000"/>
          <w:sz w:val="36"/>
          <w:szCs w:val="36"/>
        </w:rPr>
        <w:t xml:space="preserve">  </w:t>
      </w:r>
    </w:p>
    <w:p w:rsidR="003D0CDF" w:rsidRPr="00387566" w:rsidRDefault="00795557">
      <w:pPr>
        <w:pStyle w:val="11810"/>
        <w:spacing w:line="480" w:lineRule="exact"/>
        <w:rPr>
          <w:rFonts w:ascii="Times New Roman" w:eastAsia="方正仿宋_GBK" w:hAnsi="Times New Roman" w:cs="Times New Roman"/>
          <w:color w:val="000000"/>
          <w:spacing w:val="-6"/>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4</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sz w:val="32"/>
          <w:szCs w:val="32"/>
        </w:rPr>
        <w:t>。</w:t>
      </w:r>
    </w:p>
    <w:p w:rsidR="003D0CDF" w:rsidRPr="00387566" w:rsidRDefault="00795557">
      <w:pPr>
        <w:pStyle w:val="1110"/>
        <w:spacing w:line="560" w:lineRule="exact"/>
        <w:rPr>
          <w:rFonts w:ascii="Times New Roman" w:eastAsia="方正仿宋_GBK" w:hAnsi="Times New Roman" w:cs="Times New Roman"/>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根据工作实际，海关总署决定废止海关总署公告</w:t>
      </w:r>
      <w:r w:rsidRPr="00387566">
        <w:rPr>
          <w:rFonts w:ascii="Times New Roman" w:eastAsia="方正仿宋_GBK" w:hAnsi="Times New Roman" w:cs="Times New Roman"/>
          <w:bCs/>
          <w:kern w:val="0"/>
          <w:sz w:val="32"/>
          <w:szCs w:val="32"/>
        </w:rPr>
        <w:t>2010</w:t>
      </w:r>
      <w:r w:rsidRPr="00387566">
        <w:rPr>
          <w:rFonts w:ascii="Times New Roman" w:eastAsia="方正仿宋_GBK" w:hAnsi="Times New Roman" w:cs="Times New Roman"/>
          <w:bCs/>
          <w:kern w:val="0"/>
          <w:sz w:val="32"/>
          <w:szCs w:val="32"/>
        </w:rPr>
        <w:t>年第</w:t>
      </w:r>
      <w:r w:rsidRPr="00387566">
        <w:rPr>
          <w:rFonts w:ascii="Times New Roman" w:eastAsia="方正仿宋_GBK" w:hAnsi="Times New Roman" w:cs="Times New Roman"/>
          <w:bCs/>
          <w:kern w:val="0"/>
          <w:sz w:val="32"/>
          <w:szCs w:val="32"/>
        </w:rPr>
        <w:t>16</w:t>
      </w:r>
      <w:r w:rsidRPr="00387566">
        <w:rPr>
          <w:rFonts w:ascii="Times New Roman" w:eastAsia="方正仿宋_GBK" w:hAnsi="Times New Roman" w:cs="Times New Roman"/>
          <w:bCs/>
          <w:kern w:val="0"/>
          <w:sz w:val="32"/>
          <w:szCs w:val="32"/>
        </w:rPr>
        <w:t>号（关于发布部分进口固体废物分类规范申报有关规定的公告）。</w:t>
      </w:r>
    </w:p>
    <w:p w:rsidR="003D0CDF" w:rsidRPr="00387566" w:rsidRDefault="00795557">
      <w:pPr>
        <w:spacing w:line="480" w:lineRule="exac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spacing w:line="480" w:lineRule="exact"/>
        <w:rPr>
          <w:rFonts w:ascii="Times New Roman" w:eastAsia="方正仿宋_GBK" w:hAnsi="Times New Roman" w:cs="Times New Roman"/>
          <w:kern w:val="0"/>
          <w:sz w:val="32"/>
          <w:szCs w:val="32"/>
        </w:rPr>
      </w:pPr>
    </w:p>
    <w:p w:rsidR="003D0CDF" w:rsidRPr="00387566" w:rsidRDefault="00795557">
      <w:pPr>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7</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海关总署公告</w:t>
      </w:r>
      <w:r w:rsidRPr="00387566">
        <w:rPr>
          <w:rFonts w:ascii="Times New Roman" w:eastAsia="小标宋" w:hAnsi="Times New Roman" w:cs="Times New Roman"/>
          <w:b/>
          <w:bCs/>
          <w:color w:val="000000"/>
          <w:sz w:val="36"/>
          <w:szCs w:val="36"/>
        </w:rPr>
        <w:t>20</w:t>
      </w:r>
      <w:r w:rsidRPr="00387566">
        <w:rPr>
          <w:rFonts w:ascii="Times New Roman" w:eastAsia="小标宋" w:hAnsi="Times New Roman" w:cs="Times New Roman"/>
          <w:b/>
          <w:bCs/>
          <w:color w:val="000000"/>
          <w:sz w:val="36"/>
          <w:szCs w:val="36"/>
        </w:rPr>
        <w:t>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133</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关于二氯二氢硅商品</w:t>
      </w:r>
      <w:r w:rsidRPr="00387566">
        <w:rPr>
          <w:rFonts w:ascii="Times New Roman" w:eastAsia="小标宋" w:hAnsi="Times New Roman" w:cs="Times New Roman"/>
          <w:b/>
          <w:bCs/>
          <w:color w:val="000000"/>
          <w:sz w:val="36"/>
          <w:szCs w:val="36"/>
        </w:rPr>
        <w:lastRenderedPageBreak/>
        <w:t>编号申报要求的公告</w:t>
      </w:r>
    </w:p>
    <w:p w:rsidR="003D0CDF" w:rsidRPr="00387566" w:rsidRDefault="00795557">
      <w:pPr>
        <w:pStyle w:val="1310"/>
        <w:spacing w:line="750" w:lineRule="atLeast"/>
        <w:jc w:val="left"/>
        <w:rPr>
          <w:rFonts w:ascii="Times New Roman" w:eastAsia="方正仿宋_GBK" w:hAnsi="Times New Roman" w:cs="Times New Roman"/>
          <w:color w:val="000000"/>
          <w:spacing w:val="-6"/>
          <w:sz w:val="32"/>
          <w:szCs w:val="32"/>
        </w:rPr>
      </w:pPr>
      <w:r w:rsidRPr="00387566">
        <w:rPr>
          <w:rFonts w:ascii="Times New Roman" w:eastAsia="方正仿宋_GBK" w:hAnsi="Times New Roman" w:cs="Times New Roman"/>
          <w:b/>
          <w:bCs/>
          <w:sz w:val="32"/>
          <w:szCs w:val="32"/>
        </w:rPr>
        <w:t>【</w:t>
      </w:r>
      <w:r w:rsidRPr="00387566">
        <w:rPr>
          <w:rFonts w:ascii="Times New Roman" w:eastAsia="方正小标宋_GBK" w:hAnsi="Times New Roman" w:cs="Times New Roman"/>
          <w:b/>
          <w:bCs/>
          <w:sz w:val="32"/>
          <w:szCs w:val="32"/>
        </w:rPr>
        <w:t>生效时间</w:t>
      </w:r>
      <w:r w:rsidRPr="00387566">
        <w:rPr>
          <w:rFonts w:ascii="Times New Roman" w:eastAsia="方正仿宋_GBK" w:hAnsi="Times New Roman" w:cs="Times New Roman"/>
          <w:b/>
          <w:bCs/>
          <w:sz w:val="32"/>
          <w:szCs w:val="32"/>
        </w:rPr>
        <w:t>】</w:t>
      </w:r>
      <w:r w:rsidRPr="00387566">
        <w:rPr>
          <w:rFonts w:ascii="Times New Roman" w:eastAsia="方正仿宋_GBK" w:hAnsi="Times New Roman" w:cs="Times New Roman"/>
          <w:sz w:val="32"/>
          <w:szCs w:val="32"/>
        </w:rPr>
        <w:t>自</w:t>
      </w:r>
      <w:r w:rsidRPr="00387566">
        <w:rPr>
          <w:rFonts w:ascii="Times New Roman" w:eastAsia="方正仿宋_GBK" w:hAnsi="Times New Roman" w:cs="Times New Roman"/>
          <w:sz w:val="32"/>
          <w:szCs w:val="32"/>
        </w:rPr>
        <w:t>20</w:t>
      </w:r>
      <w:r w:rsidRPr="00387566">
        <w:rPr>
          <w:rFonts w:ascii="Times New Roman" w:eastAsia="方正仿宋_GBK" w:hAnsi="Times New Roman" w:cs="Times New Roman"/>
          <w:sz w:val="32"/>
          <w:szCs w:val="32"/>
        </w:rPr>
        <w:t>2</w:t>
      </w:r>
      <w:r w:rsidRPr="00387566">
        <w:rPr>
          <w:rFonts w:ascii="Times New Roman" w:eastAsia="方正仿宋_GBK" w:hAnsi="Times New Roman" w:cs="Times New Roman"/>
          <w:sz w:val="32"/>
          <w:szCs w:val="32"/>
        </w:rPr>
        <w:t>6</w:t>
      </w:r>
      <w:r w:rsidRPr="00387566">
        <w:rPr>
          <w:rFonts w:ascii="Times New Roman" w:eastAsia="方正仿宋_GBK" w:hAnsi="Times New Roman" w:cs="Times New Roman"/>
          <w:sz w:val="32"/>
          <w:szCs w:val="32"/>
        </w:rPr>
        <w:t>年</w:t>
      </w:r>
      <w:r w:rsidRPr="00387566">
        <w:rPr>
          <w:rFonts w:ascii="Times New Roman" w:eastAsia="方正仿宋_GBK" w:hAnsi="Times New Roman" w:cs="Times New Roman"/>
          <w:sz w:val="32"/>
          <w:szCs w:val="32"/>
        </w:rPr>
        <w:t>9</w:t>
      </w:r>
      <w:r w:rsidRPr="00387566">
        <w:rPr>
          <w:rFonts w:ascii="Times New Roman" w:eastAsia="方正仿宋_GBK" w:hAnsi="Times New Roman" w:cs="Times New Roman"/>
          <w:sz w:val="32"/>
          <w:szCs w:val="32"/>
        </w:rPr>
        <w:t>月</w:t>
      </w:r>
      <w:r w:rsidRPr="00387566">
        <w:rPr>
          <w:rFonts w:ascii="Times New Roman" w:eastAsia="方正仿宋_GBK" w:hAnsi="Times New Roman" w:cs="Times New Roman"/>
          <w:sz w:val="32"/>
          <w:szCs w:val="32"/>
        </w:rPr>
        <w:t>8</w:t>
      </w:r>
      <w:r w:rsidRPr="00387566">
        <w:rPr>
          <w:rFonts w:ascii="Times New Roman" w:eastAsia="方正仿宋_GBK" w:hAnsi="Times New Roman" w:cs="Times New Roman"/>
          <w:sz w:val="32"/>
          <w:szCs w:val="32"/>
        </w:rPr>
        <w:t>日起实施。</w:t>
      </w:r>
    </w:p>
    <w:p w:rsidR="003D0CDF" w:rsidRPr="00387566" w:rsidRDefault="00795557">
      <w:pPr>
        <w:pStyle w:val="1310"/>
        <w:spacing w:line="560" w:lineRule="exact"/>
        <w:rPr>
          <w:rFonts w:ascii="Times New Roman" w:eastAsia="方正仿宋_GBK" w:hAnsi="Times New Roman" w:cs="Times New Roman"/>
          <w:bCs/>
          <w:kern w:val="0"/>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根据商务部公告</w:t>
      </w:r>
      <w:r w:rsidRPr="00387566">
        <w:rPr>
          <w:rFonts w:ascii="Times New Roman" w:eastAsia="方正仿宋_GBK" w:hAnsi="Times New Roman" w:cs="Times New Roman"/>
          <w:bCs/>
          <w:kern w:val="0"/>
          <w:sz w:val="32"/>
          <w:szCs w:val="32"/>
        </w:rPr>
        <w:t>2026</w:t>
      </w:r>
      <w:r w:rsidRPr="00387566">
        <w:rPr>
          <w:rFonts w:ascii="Times New Roman" w:eastAsia="方正仿宋_GBK" w:hAnsi="Times New Roman" w:cs="Times New Roman"/>
          <w:bCs/>
          <w:kern w:val="0"/>
          <w:sz w:val="32"/>
          <w:szCs w:val="32"/>
        </w:rPr>
        <w:t>年第</w:t>
      </w:r>
      <w:r w:rsidRPr="00387566">
        <w:rPr>
          <w:rFonts w:ascii="Times New Roman" w:eastAsia="方正仿宋_GBK" w:hAnsi="Times New Roman" w:cs="Times New Roman"/>
          <w:bCs/>
          <w:kern w:val="0"/>
          <w:sz w:val="32"/>
          <w:szCs w:val="32"/>
        </w:rPr>
        <w:t>37</w:t>
      </w:r>
      <w:r w:rsidRPr="00387566">
        <w:rPr>
          <w:rFonts w:ascii="Times New Roman" w:eastAsia="方正仿宋_GBK" w:hAnsi="Times New Roman" w:cs="Times New Roman"/>
          <w:bCs/>
          <w:kern w:val="0"/>
          <w:sz w:val="32"/>
          <w:szCs w:val="32"/>
        </w:rPr>
        <w:t>号，采用保证金形式对原产于日本的进口二氯二氢硅实施临时反倾销措施。根据上述公告明确的实施临时反倾销措施的具体产品范围，海关总署明确商品编号申报要求。</w:t>
      </w:r>
    </w:p>
    <w:p w:rsidR="003D0CDF" w:rsidRPr="00387566" w:rsidRDefault="00795557">
      <w:pPr>
        <w:pStyle w:val="1310"/>
        <w:spacing w:line="560" w:lineRule="exact"/>
        <w:rPr>
          <w:rFonts w:ascii="Times New Roman" w:eastAsia="方正仿宋_GBK" w:hAnsi="Times New Roman" w:cs="Times New Roman"/>
          <w:bCs/>
          <w:spacing w:val="-4"/>
          <w:kern w:val="0"/>
          <w:sz w:val="32"/>
          <w:szCs w:val="20"/>
        </w:rPr>
      </w:pPr>
      <w:r w:rsidRPr="00387566">
        <w:rPr>
          <w:rFonts w:ascii="Times New Roman" w:eastAsia="方正小标宋_GBK" w:hAnsi="Times New Roman" w:cs="Times New Roman"/>
          <w:b/>
          <w:bCs/>
          <w:sz w:val="32"/>
          <w:szCs w:val="32"/>
        </w:rPr>
        <w:t>【效力等级】</w:t>
      </w:r>
      <w:r w:rsidRPr="00387566">
        <w:rPr>
          <w:rFonts w:ascii="Segoe UI Symbol" w:eastAsia="方正仿宋_GBK" w:hAnsi="Segoe UI Symbol" w:cs="Segoe UI Symbol"/>
          <w:bCs/>
          <w:spacing w:val="-4"/>
          <w:kern w:val="0"/>
          <w:sz w:val="32"/>
          <w:szCs w:val="20"/>
        </w:rPr>
        <w:t>★★☆☆☆</w:t>
      </w:r>
      <w:r w:rsidRPr="00387566">
        <w:rPr>
          <w:rFonts w:ascii="Times New Roman" w:eastAsia="方正仿宋_GBK" w:hAnsi="Times New Roman" w:cs="Times New Roman"/>
          <w:bCs/>
          <w:spacing w:val="-4"/>
          <w:kern w:val="0"/>
          <w:sz w:val="32"/>
          <w:szCs w:val="20"/>
        </w:rPr>
        <w:t>（海关总署公告）</w:t>
      </w:r>
    </w:p>
    <w:p w:rsidR="003D0CDF" w:rsidRPr="00387566" w:rsidRDefault="003D0CDF">
      <w:pPr>
        <w:spacing w:line="750" w:lineRule="atLeast"/>
        <w:jc w:val="left"/>
        <w:rPr>
          <w:rFonts w:ascii="Times New Roman" w:eastAsia="方正仿宋_GBK" w:hAnsi="Times New Roman" w:cs="Times New Roman"/>
          <w:bCs/>
          <w:spacing w:val="-4"/>
          <w:kern w:val="0"/>
          <w:sz w:val="32"/>
          <w:szCs w:val="20"/>
        </w:rPr>
      </w:pPr>
    </w:p>
    <w:p w:rsidR="003D0CDF" w:rsidRPr="00387566" w:rsidRDefault="00795557">
      <w:pPr>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8</w:t>
      </w:r>
      <w:r w:rsidRPr="00387566">
        <w:rPr>
          <w:rFonts w:ascii="Times New Roman" w:eastAsia="小标宋" w:hAnsi="Times New Roman" w:cs="Times New Roman"/>
          <w:b/>
          <w:bCs/>
          <w:color w:val="000000"/>
          <w:sz w:val="36"/>
          <w:szCs w:val="36"/>
        </w:rPr>
        <w:t>、海关总署公告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134</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关于进口约旦牛皮和羊皮检疫和卫生要求的公告</w:t>
      </w:r>
    </w:p>
    <w:p w:rsidR="003D0CDF" w:rsidRPr="00387566" w:rsidRDefault="00795557">
      <w:pPr>
        <w:spacing w:line="750" w:lineRule="atLeast"/>
        <w:jc w:val="left"/>
        <w:rPr>
          <w:rFonts w:ascii="Times New Roman" w:eastAsia="方正小标宋_GBK" w:hAnsi="Times New Roman" w:cs="Times New Roman"/>
          <w:b/>
          <w:bCs/>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8</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12010"/>
        <w:spacing w:line="560" w:lineRule="exact"/>
        <w:rPr>
          <w:rFonts w:ascii="Times New Roman" w:eastAsia="方正仿宋_GBK" w:hAnsi="Times New Roman" w:cs="Times New Roman"/>
          <w:bCs/>
          <w:kern w:val="0"/>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根</w:t>
      </w:r>
      <w:r w:rsidRPr="00387566">
        <w:rPr>
          <w:rFonts w:ascii="Times New Roman" w:eastAsia="方正仿宋_GBK" w:hAnsi="Times New Roman" w:cs="Times New Roman"/>
          <w:bCs/>
          <w:sz w:val="32"/>
          <w:szCs w:val="32"/>
        </w:rPr>
        <w:t>据我国相关法律法规和两国议定书规定，允许符合相关要求的约旦牛羊皮进口。</w:t>
      </w:r>
    </w:p>
    <w:p w:rsidR="003D0CDF" w:rsidRPr="00387566" w:rsidRDefault="00795557">
      <w:pPr>
        <w:spacing w:line="750" w:lineRule="atLeas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spacing w:line="750" w:lineRule="atLeast"/>
        <w:jc w:val="left"/>
        <w:rPr>
          <w:rFonts w:ascii="Times New Roman" w:eastAsia="方正仿宋_GBK" w:hAnsi="Times New Roman" w:cs="Times New Roman"/>
          <w:kern w:val="0"/>
          <w:sz w:val="32"/>
          <w:szCs w:val="32"/>
        </w:rPr>
      </w:pPr>
    </w:p>
    <w:p w:rsidR="003D0CDF" w:rsidRPr="00387566" w:rsidRDefault="00795557">
      <w:pPr>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9</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135</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关于增加输缅甸、柬埔寨自助打印优惠原产地证书的公告</w:t>
      </w:r>
    </w:p>
    <w:p w:rsidR="003D0CDF" w:rsidRPr="00387566" w:rsidRDefault="00795557">
      <w:pPr>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16</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9910"/>
        <w:spacing w:line="480" w:lineRule="exact"/>
        <w:rPr>
          <w:rFonts w:ascii="Times New Roman" w:eastAsia="方正仿宋_GBK" w:hAnsi="Times New Roman" w:cs="Times New Roman"/>
          <w:bCs/>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sz w:val="32"/>
          <w:szCs w:val="32"/>
        </w:rPr>
        <w:t>为进一步优化口岸营商环境，促进跨境贸易便利化，</w:t>
      </w:r>
      <w:r w:rsidRPr="00387566">
        <w:rPr>
          <w:rFonts w:ascii="Times New Roman" w:eastAsia="方正仿宋_GBK" w:hAnsi="Times New Roman" w:cs="Times New Roman"/>
          <w:bCs/>
          <w:sz w:val="32"/>
          <w:szCs w:val="32"/>
        </w:rPr>
        <w:lastRenderedPageBreak/>
        <w:t>海关总署决定增加《区域全面经济伙伴关系协定》（</w:t>
      </w:r>
      <w:r w:rsidRPr="00387566">
        <w:rPr>
          <w:rFonts w:ascii="Times New Roman" w:eastAsia="方正仿宋_GBK" w:hAnsi="Times New Roman" w:cs="Times New Roman"/>
          <w:bCs/>
          <w:sz w:val="32"/>
          <w:szCs w:val="32"/>
        </w:rPr>
        <w:t>RCEP</w:t>
      </w:r>
      <w:r w:rsidRPr="00387566">
        <w:rPr>
          <w:rFonts w:ascii="Times New Roman" w:eastAsia="方正仿宋_GBK" w:hAnsi="Times New Roman" w:cs="Times New Roman"/>
          <w:bCs/>
          <w:sz w:val="32"/>
          <w:szCs w:val="32"/>
        </w:rPr>
        <w:t>）和《中华人民共和国与东南亚国家联盟全面经济合作框架协议》项下输缅甸、柬埔寨以及《中华人民共和国政府和柬埔寨王国政府自由贸易协定》项下输柬埔寨的原产地证书为可自助打印证书。</w:t>
      </w:r>
    </w:p>
    <w:p w:rsidR="003D0CDF" w:rsidRPr="00387566" w:rsidRDefault="00795557">
      <w:pPr>
        <w:pStyle w:val="5410"/>
        <w:spacing w:line="750" w:lineRule="atLeas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5410"/>
        <w:spacing w:line="750" w:lineRule="atLeast"/>
        <w:jc w:val="left"/>
        <w:rPr>
          <w:rFonts w:ascii="Times New Roman" w:eastAsia="方正仿宋_GBK" w:hAnsi="Times New Roman" w:cs="Times New Roman"/>
          <w:kern w:val="0"/>
          <w:sz w:val="32"/>
          <w:szCs w:val="32"/>
        </w:rPr>
      </w:pPr>
    </w:p>
    <w:p w:rsidR="003D0CDF" w:rsidRPr="00387566" w:rsidRDefault="00795557">
      <w:pPr>
        <w:pStyle w:val="5410"/>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10</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136</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关于装运出口易腐烂变质食品、冷冻品集装箱适载检验工作的公告</w:t>
      </w:r>
    </w:p>
    <w:p w:rsidR="003D0CDF" w:rsidRPr="00387566" w:rsidRDefault="00795557">
      <w:pPr>
        <w:pStyle w:val="5610"/>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10</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13410"/>
        <w:spacing w:line="480" w:lineRule="exact"/>
        <w:rPr>
          <w:rFonts w:ascii="Times New Roman" w:eastAsia="方正仿宋_GBK" w:hAnsi="Times New Roman" w:cs="Times New Roman"/>
          <w:bCs/>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sz w:val="32"/>
          <w:szCs w:val="32"/>
        </w:rPr>
        <w:t>为有效防范出口食品被集装箱污染风险，依据《中华人民共和国进出口商品检验法》及其实施条例等有关法律法规规定，海关总署公告装运出口易腐烂变质食品、冷冻品集装箱适载检验工作相关事项。</w:t>
      </w:r>
    </w:p>
    <w:p w:rsidR="003D0CDF" w:rsidRPr="00387566" w:rsidRDefault="00795557">
      <w:pPr>
        <w:pStyle w:val="5810"/>
        <w:spacing w:line="750" w:lineRule="atLeas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5810"/>
        <w:spacing w:line="750" w:lineRule="atLeast"/>
        <w:jc w:val="left"/>
        <w:rPr>
          <w:rFonts w:ascii="Times New Roman" w:eastAsia="方正仿宋_GBK" w:hAnsi="Times New Roman" w:cs="Times New Roman"/>
          <w:kern w:val="0"/>
          <w:sz w:val="32"/>
          <w:szCs w:val="32"/>
        </w:rPr>
      </w:pPr>
    </w:p>
    <w:p w:rsidR="003D0CDF" w:rsidRPr="00387566" w:rsidRDefault="00795557">
      <w:pPr>
        <w:pStyle w:val="5910"/>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11</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农业农村部</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137</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关于防止尼日尔口蹄疫、牛传染性胸膜肺炎、小反刍兽疫、绵羊痘和山羊痘传入我国的公告</w:t>
      </w:r>
    </w:p>
    <w:p w:rsidR="003D0CDF" w:rsidRPr="00387566" w:rsidRDefault="00795557">
      <w:pPr>
        <w:pStyle w:val="5910"/>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11</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16810"/>
        <w:spacing w:line="560" w:lineRule="exact"/>
        <w:rPr>
          <w:rFonts w:ascii="Times New Roman" w:eastAsia="方正仿宋_GBK" w:hAnsi="Times New Roman" w:cs="Times New Roman"/>
          <w:bCs/>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根据《中华人民共和国海关法》、《中华人民共和</w:t>
      </w:r>
      <w:r w:rsidRPr="00387566">
        <w:rPr>
          <w:rFonts w:ascii="Times New Roman" w:eastAsia="方正仿宋_GBK" w:hAnsi="Times New Roman" w:cs="Times New Roman"/>
          <w:bCs/>
          <w:kern w:val="0"/>
          <w:sz w:val="32"/>
          <w:szCs w:val="32"/>
        </w:rPr>
        <w:lastRenderedPageBreak/>
        <w:t>国进出境动植物检疫法》及其实施条例等有关法律法规的规定，海关总署决定禁止直接或间接止寄递</w:t>
      </w:r>
      <w:r w:rsidRPr="00387566">
        <w:rPr>
          <w:rFonts w:ascii="Times New Roman" w:eastAsia="方正仿宋_GBK" w:hAnsi="Times New Roman" w:cs="Times New Roman"/>
          <w:bCs/>
          <w:kern w:val="0"/>
          <w:sz w:val="32"/>
          <w:szCs w:val="32"/>
        </w:rPr>
        <w:t>从尼日尔输入偶蹄动物及其相关产品</w:t>
      </w:r>
      <w:r w:rsidRPr="00387566">
        <w:rPr>
          <w:rFonts w:ascii="Times New Roman" w:eastAsia="方正仿宋_GBK" w:hAnsi="Times New Roman" w:cs="Times New Roman"/>
          <w:bCs/>
          <w:kern w:val="0"/>
          <w:sz w:val="32"/>
          <w:szCs w:val="32"/>
        </w:rPr>
        <w:t>，禁或携带</w:t>
      </w:r>
      <w:r w:rsidRPr="00387566">
        <w:rPr>
          <w:rFonts w:ascii="Times New Roman" w:eastAsia="方正仿宋_GBK" w:hAnsi="Times New Roman" w:cs="Times New Roman"/>
          <w:bCs/>
          <w:kern w:val="0"/>
          <w:sz w:val="32"/>
          <w:szCs w:val="32"/>
        </w:rPr>
        <w:t>来自尼日尔的偶蹄动物及其相关产品</w:t>
      </w:r>
      <w:r w:rsidRPr="00387566">
        <w:rPr>
          <w:rFonts w:ascii="Times New Roman" w:eastAsia="方正仿宋_GBK" w:hAnsi="Times New Roman" w:cs="Times New Roman"/>
          <w:bCs/>
          <w:kern w:val="0"/>
          <w:sz w:val="32"/>
          <w:szCs w:val="32"/>
        </w:rPr>
        <w:t>入境。进境船舶、航空器、公路车辆和铁路列车等运输工具上，如发现有</w:t>
      </w:r>
      <w:r w:rsidRPr="00387566">
        <w:rPr>
          <w:rFonts w:ascii="Times New Roman" w:eastAsia="方正仿宋_GBK" w:hAnsi="Times New Roman" w:cs="Times New Roman"/>
          <w:bCs/>
          <w:kern w:val="0"/>
          <w:sz w:val="32"/>
          <w:szCs w:val="32"/>
        </w:rPr>
        <w:t>来自尼日尔的偶蹄动物及其相关产品</w:t>
      </w:r>
      <w:r w:rsidRPr="00387566">
        <w:rPr>
          <w:rFonts w:ascii="Times New Roman" w:eastAsia="方正仿宋_GBK" w:hAnsi="Times New Roman" w:cs="Times New Roman"/>
          <w:bCs/>
          <w:kern w:val="0"/>
          <w:sz w:val="32"/>
          <w:szCs w:val="32"/>
        </w:rPr>
        <w:t>，一律作封存处理，且在我国境内停留或者运行期间，未经海关许可，不得启封动用。其废弃物、泔水等，一律在海关的监督下做无害化处理。对边防等部门截获的非法入境的</w:t>
      </w:r>
      <w:r w:rsidRPr="00387566">
        <w:rPr>
          <w:rFonts w:ascii="Times New Roman" w:eastAsia="方正仿宋_GBK" w:hAnsi="Times New Roman" w:cs="Times New Roman"/>
          <w:bCs/>
          <w:kern w:val="0"/>
          <w:sz w:val="32"/>
          <w:szCs w:val="32"/>
        </w:rPr>
        <w:t>来自尼日尔的偶蹄动物及其相关产品</w:t>
      </w:r>
      <w:r w:rsidRPr="00387566">
        <w:rPr>
          <w:rFonts w:ascii="Times New Roman" w:eastAsia="方正仿宋_GBK" w:hAnsi="Times New Roman" w:cs="Times New Roman"/>
          <w:bCs/>
          <w:kern w:val="0"/>
          <w:sz w:val="32"/>
          <w:szCs w:val="32"/>
        </w:rPr>
        <w:t>，一律在海关的监督下作销毁处理。</w:t>
      </w:r>
    </w:p>
    <w:p w:rsidR="003D0CDF" w:rsidRPr="00387566" w:rsidRDefault="00795557">
      <w:pPr>
        <w:pStyle w:val="13610"/>
        <w:spacing w:line="750" w:lineRule="atLeas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13610"/>
        <w:spacing w:line="750" w:lineRule="atLeast"/>
        <w:jc w:val="left"/>
        <w:rPr>
          <w:rFonts w:ascii="Times New Roman" w:eastAsia="方正仿宋_GBK" w:hAnsi="Times New Roman" w:cs="Times New Roman"/>
          <w:kern w:val="0"/>
          <w:sz w:val="32"/>
          <w:szCs w:val="32"/>
        </w:rPr>
      </w:pPr>
    </w:p>
    <w:p w:rsidR="003D0CDF" w:rsidRPr="00387566" w:rsidRDefault="00795557">
      <w:pPr>
        <w:pStyle w:val="13610"/>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12</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138</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关于实施中国</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柬埔寨海关</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经认证的经营者</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AEO</w:t>
      </w:r>
      <w:r w:rsidRPr="00387566">
        <w:rPr>
          <w:rFonts w:ascii="Times New Roman" w:eastAsia="小标宋" w:hAnsi="Times New Roman" w:cs="Times New Roman"/>
          <w:b/>
          <w:bCs/>
          <w:color w:val="000000"/>
          <w:sz w:val="36"/>
          <w:szCs w:val="36"/>
        </w:rPr>
        <w:t>）互认的公告</w:t>
      </w:r>
    </w:p>
    <w:p w:rsidR="003D0CDF" w:rsidRPr="00387566" w:rsidRDefault="00795557">
      <w:pPr>
        <w:pStyle w:val="13610"/>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15</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13710"/>
        <w:spacing w:line="560" w:lineRule="exact"/>
        <w:rPr>
          <w:rFonts w:ascii="Times New Roman" w:eastAsia="方正仿宋_GBK" w:hAnsi="Times New Roman" w:cs="Times New Roman"/>
          <w:bCs/>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《中华人民共和国海关总署和柬埔寨海关与消费税总署关于中国海关企业信用管理制度与柬埔寨海关</w:t>
      </w:r>
      <w:r w:rsidRPr="00387566">
        <w:rPr>
          <w:rFonts w:ascii="Times New Roman" w:eastAsia="方正仿宋_GBK" w:hAnsi="Times New Roman" w:cs="Times New Roman"/>
          <w:bCs/>
          <w:kern w:val="0"/>
          <w:sz w:val="32"/>
          <w:szCs w:val="32"/>
        </w:rPr>
        <w:t>“</w:t>
      </w:r>
      <w:r w:rsidRPr="00387566">
        <w:rPr>
          <w:rFonts w:ascii="Times New Roman" w:eastAsia="方正仿宋_GBK" w:hAnsi="Times New Roman" w:cs="Times New Roman"/>
          <w:bCs/>
          <w:kern w:val="0"/>
          <w:sz w:val="32"/>
          <w:szCs w:val="32"/>
        </w:rPr>
        <w:t>经认证的经营者</w:t>
      </w:r>
      <w:r w:rsidRPr="00387566">
        <w:rPr>
          <w:rFonts w:ascii="Times New Roman" w:eastAsia="方正仿宋_GBK" w:hAnsi="Times New Roman" w:cs="Times New Roman"/>
          <w:bCs/>
          <w:kern w:val="0"/>
          <w:sz w:val="32"/>
          <w:szCs w:val="32"/>
        </w:rPr>
        <w:t>”</w:t>
      </w:r>
      <w:r w:rsidRPr="00387566">
        <w:rPr>
          <w:rFonts w:ascii="Times New Roman" w:eastAsia="方正仿宋_GBK" w:hAnsi="Times New Roman" w:cs="Times New Roman"/>
          <w:bCs/>
          <w:kern w:val="0"/>
          <w:sz w:val="32"/>
          <w:szCs w:val="32"/>
        </w:rPr>
        <w:t>制度互认的安排》将正式实施</w:t>
      </w:r>
      <w:r w:rsidRPr="00387566">
        <w:rPr>
          <w:rFonts w:ascii="Times New Roman" w:eastAsia="方正仿宋_GBK" w:hAnsi="Times New Roman" w:cs="Times New Roman"/>
          <w:bCs/>
          <w:kern w:val="0"/>
          <w:sz w:val="32"/>
          <w:szCs w:val="32"/>
        </w:rPr>
        <w:t>，海关总署</w:t>
      </w:r>
      <w:r w:rsidRPr="00387566">
        <w:rPr>
          <w:rFonts w:ascii="Times New Roman" w:eastAsia="方正仿宋_GBK" w:hAnsi="Times New Roman" w:cs="Times New Roman"/>
          <w:bCs/>
          <w:kern w:val="0"/>
          <w:sz w:val="32"/>
          <w:szCs w:val="32"/>
        </w:rPr>
        <w:t>就有关事项</w:t>
      </w:r>
      <w:r w:rsidRPr="00387566">
        <w:rPr>
          <w:rFonts w:ascii="Times New Roman" w:eastAsia="方正仿宋_GBK" w:hAnsi="Times New Roman" w:cs="Times New Roman"/>
          <w:bCs/>
          <w:kern w:val="0"/>
          <w:sz w:val="32"/>
          <w:szCs w:val="32"/>
        </w:rPr>
        <w:t>予以</w:t>
      </w:r>
      <w:r w:rsidRPr="00387566">
        <w:rPr>
          <w:rFonts w:ascii="Times New Roman" w:eastAsia="方正仿宋_GBK" w:hAnsi="Times New Roman" w:cs="Times New Roman"/>
          <w:bCs/>
          <w:kern w:val="0"/>
          <w:sz w:val="32"/>
          <w:szCs w:val="32"/>
        </w:rPr>
        <w:t>公告</w:t>
      </w:r>
      <w:r w:rsidRPr="00387566">
        <w:rPr>
          <w:rFonts w:ascii="Times New Roman" w:eastAsia="方正仿宋_GBK" w:hAnsi="Times New Roman" w:cs="Times New Roman"/>
          <w:bCs/>
          <w:kern w:val="0"/>
          <w:sz w:val="32"/>
          <w:szCs w:val="32"/>
        </w:rPr>
        <w:t>。</w:t>
      </w:r>
    </w:p>
    <w:p w:rsidR="003D0CDF" w:rsidRPr="00387566" w:rsidRDefault="00795557">
      <w:pPr>
        <w:pStyle w:val="13810"/>
        <w:spacing w:line="750" w:lineRule="atLeas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13810"/>
        <w:spacing w:line="750" w:lineRule="atLeast"/>
        <w:jc w:val="left"/>
        <w:rPr>
          <w:rFonts w:ascii="Times New Roman" w:eastAsia="方正仿宋_GBK" w:hAnsi="Times New Roman" w:cs="Times New Roman"/>
          <w:kern w:val="0"/>
          <w:sz w:val="32"/>
          <w:szCs w:val="32"/>
        </w:rPr>
      </w:pPr>
    </w:p>
    <w:p w:rsidR="003D0CDF" w:rsidRPr="00387566" w:rsidRDefault="00795557">
      <w:pPr>
        <w:pStyle w:val="13910"/>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lastRenderedPageBreak/>
        <w:t>13</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生态环境部</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商务部</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139</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关于废止《海关总署、环境保护部、商务部、质检总局关于出口加工区边角料、废品、残次品出区处理问题的通知》的公告</w:t>
      </w:r>
    </w:p>
    <w:p w:rsidR="003D0CDF" w:rsidRPr="00387566" w:rsidRDefault="00795557">
      <w:pPr>
        <w:pStyle w:val="13910"/>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9</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18</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2810"/>
        <w:widowControl/>
        <w:spacing w:line="640" w:lineRule="exact"/>
        <w:rPr>
          <w:rFonts w:ascii="Times New Roman" w:eastAsia="方正仿宋_GBK" w:hAnsi="Times New Roman" w:cs="Times New Roman"/>
          <w:bCs/>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为贯彻实施生态环境法典，海关总署、生态环境部、商务部决定废止《海关总署、环境保护部、商务部、质检总局关于出口加工区边角料、废品、残次品出区处理问题的通知》。</w:t>
      </w:r>
    </w:p>
    <w:p w:rsidR="003D0CDF" w:rsidRPr="00387566" w:rsidRDefault="00795557">
      <w:pPr>
        <w:pStyle w:val="15610"/>
        <w:spacing w:line="750" w:lineRule="atLeas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15610"/>
        <w:spacing w:line="750" w:lineRule="atLeast"/>
        <w:jc w:val="left"/>
        <w:rPr>
          <w:rFonts w:ascii="Times New Roman" w:eastAsia="方正仿宋_GBK" w:hAnsi="Times New Roman" w:cs="Times New Roman"/>
          <w:kern w:val="0"/>
          <w:sz w:val="32"/>
          <w:szCs w:val="32"/>
        </w:rPr>
      </w:pPr>
    </w:p>
    <w:p w:rsidR="003D0CDF" w:rsidRPr="00387566" w:rsidRDefault="00795557">
      <w:pPr>
        <w:pStyle w:val="15610"/>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14</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141</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关于发布《进口再生纸浆检验规程》等</w:t>
      </w:r>
      <w:r w:rsidRPr="00387566">
        <w:rPr>
          <w:rFonts w:ascii="Times New Roman" w:eastAsia="小标宋" w:hAnsi="Times New Roman" w:cs="Times New Roman"/>
          <w:b/>
          <w:bCs/>
          <w:color w:val="000000"/>
          <w:sz w:val="36"/>
          <w:szCs w:val="36"/>
        </w:rPr>
        <w:t>7</w:t>
      </w:r>
      <w:r w:rsidRPr="00387566">
        <w:rPr>
          <w:rFonts w:ascii="Times New Roman" w:eastAsia="小标宋" w:hAnsi="Times New Roman" w:cs="Times New Roman"/>
          <w:b/>
          <w:bCs/>
          <w:color w:val="000000"/>
          <w:sz w:val="36"/>
          <w:szCs w:val="36"/>
        </w:rPr>
        <w:t>项行业标准的公告</w:t>
      </w:r>
    </w:p>
    <w:p w:rsidR="003D0CDF" w:rsidRPr="00387566" w:rsidRDefault="00795557">
      <w:pPr>
        <w:pStyle w:val="15610"/>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00387566" w:rsidRPr="00387566">
        <w:rPr>
          <w:rFonts w:ascii="Times New Roman" w:eastAsia="方正仿宋_GBK" w:hAnsi="Times New Roman" w:cs="Times New Roman"/>
          <w:bCs/>
          <w:kern w:val="0"/>
          <w:sz w:val="32"/>
          <w:szCs w:val="32"/>
        </w:rPr>
        <w:t>《</w:t>
      </w:r>
      <w:r w:rsidRPr="00387566">
        <w:rPr>
          <w:rFonts w:ascii="Times New Roman" w:eastAsia="方正仿宋_GBK" w:hAnsi="Times New Roman" w:cs="Times New Roman"/>
          <w:bCs/>
          <w:kern w:val="0"/>
          <w:sz w:val="32"/>
          <w:szCs w:val="32"/>
        </w:rPr>
        <w:t>进口再生纸浆检验规程</w:t>
      </w:r>
      <w:r w:rsidR="00387566" w:rsidRPr="00387566">
        <w:rPr>
          <w:rFonts w:ascii="Times New Roman" w:eastAsia="方正仿宋_GBK" w:hAnsi="Times New Roman" w:cs="Times New Roman"/>
          <w:bCs/>
          <w:kern w:val="0"/>
          <w:sz w:val="32"/>
          <w:szCs w:val="32"/>
        </w:rPr>
        <w:t>》</w:t>
      </w:r>
      <w:bookmarkStart w:id="0" w:name="_GoBack"/>
      <w:bookmarkEnd w:id="0"/>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10</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，其余自</w:t>
      </w:r>
      <w:r w:rsidRPr="00387566">
        <w:rPr>
          <w:rFonts w:ascii="Times New Roman" w:eastAsia="方正仿宋_GBK" w:hAnsi="Times New Roman" w:cs="Times New Roman"/>
          <w:kern w:val="0"/>
          <w:sz w:val="32"/>
          <w:szCs w:val="32"/>
        </w:rPr>
        <w:t>2027</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4</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w:t>
      </w:r>
      <w:r w:rsidRPr="00387566">
        <w:rPr>
          <w:rFonts w:ascii="Times New Roman" w:eastAsia="方正仿宋_GBK" w:hAnsi="Times New Roman" w:cs="Times New Roman"/>
          <w:kern w:val="0"/>
          <w:sz w:val="32"/>
          <w:szCs w:val="32"/>
        </w:rPr>
        <w:t>日起实施。</w:t>
      </w:r>
    </w:p>
    <w:p w:rsidR="003D0CDF" w:rsidRPr="00387566" w:rsidRDefault="00795557">
      <w:pPr>
        <w:pStyle w:val="15710"/>
        <w:spacing w:line="560" w:lineRule="exact"/>
        <w:rPr>
          <w:rFonts w:ascii="Times New Roman" w:eastAsia="方正仿宋_GBK" w:hAnsi="Times New Roman" w:cs="Times New Roman"/>
          <w:bCs/>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海关总署发布《进口再生纸浆检验规程》等</w:t>
      </w:r>
      <w:r w:rsidRPr="00387566">
        <w:rPr>
          <w:rFonts w:ascii="Times New Roman" w:eastAsia="方正仿宋_GBK" w:hAnsi="Times New Roman" w:cs="Times New Roman"/>
          <w:bCs/>
          <w:kern w:val="0"/>
          <w:sz w:val="32"/>
          <w:szCs w:val="32"/>
        </w:rPr>
        <w:t>7</w:t>
      </w:r>
      <w:r w:rsidRPr="00387566">
        <w:rPr>
          <w:rFonts w:ascii="Times New Roman" w:eastAsia="方正仿宋_GBK" w:hAnsi="Times New Roman" w:cs="Times New Roman"/>
          <w:bCs/>
          <w:kern w:val="0"/>
          <w:sz w:val="32"/>
          <w:szCs w:val="32"/>
        </w:rPr>
        <w:t>项行业标准。</w:t>
      </w:r>
    </w:p>
    <w:p w:rsidR="003D0CDF" w:rsidRPr="00387566" w:rsidRDefault="00795557">
      <w:pPr>
        <w:pStyle w:val="15810"/>
        <w:spacing w:line="750" w:lineRule="atLeast"/>
        <w:jc w:val="left"/>
        <w:rPr>
          <w:rFonts w:ascii="Times New Roman" w:eastAsia="方正仿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（海关总署公告）</w:t>
      </w:r>
    </w:p>
    <w:p w:rsidR="003D0CDF" w:rsidRPr="00387566" w:rsidRDefault="003D0CDF">
      <w:pPr>
        <w:pStyle w:val="15810"/>
        <w:spacing w:line="750" w:lineRule="atLeast"/>
        <w:jc w:val="left"/>
        <w:rPr>
          <w:rFonts w:ascii="Times New Roman" w:eastAsia="方正仿宋_GBK" w:hAnsi="Times New Roman" w:cs="Times New Roman"/>
          <w:kern w:val="0"/>
          <w:sz w:val="32"/>
          <w:szCs w:val="32"/>
        </w:rPr>
      </w:pPr>
    </w:p>
    <w:p w:rsidR="003D0CDF" w:rsidRPr="00387566" w:rsidRDefault="00795557">
      <w:pPr>
        <w:pStyle w:val="15910"/>
        <w:spacing w:line="750" w:lineRule="atLeast"/>
        <w:jc w:val="left"/>
        <w:rPr>
          <w:rFonts w:ascii="Times New Roman" w:eastAsia="小标宋" w:hAnsi="Times New Roman" w:cs="Times New Roman"/>
          <w:b/>
          <w:bCs/>
          <w:color w:val="000000"/>
          <w:sz w:val="36"/>
          <w:szCs w:val="36"/>
        </w:rPr>
      </w:pPr>
      <w:r w:rsidRPr="00387566">
        <w:rPr>
          <w:rFonts w:ascii="Times New Roman" w:eastAsia="小标宋" w:hAnsi="Times New Roman" w:cs="Times New Roman"/>
          <w:b/>
          <w:bCs/>
          <w:color w:val="000000"/>
          <w:sz w:val="36"/>
          <w:szCs w:val="36"/>
        </w:rPr>
        <w:t>15</w:t>
      </w:r>
      <w:r w:rsidRPr="00387566">
        <w:rPr>
          <w:rFonts w:ascii="Times New Roman" w:eastAsia="小标宋" w:hAnsi="Times New Roman" w:cs="Times New Roman"/>
          <w:b/>
          <w:bCs/>
          <w:color w:val="000000"/>
          <w:sz w:val="36"/>
          <w:szCs w:val="36"/>
        </w:rPr>
        <w:t>、</w:t>
      </w:r>
      <w:r w:rsidRPr="00387566">
        <w:rPr>
          <w:rFonts w:ascii="Times New Roman" w:eastAsia="小标宋" w:hAnsi="Times New Roman" w:cs="Times New Roman"/>
          <w:b/>
          <w:bCs/>
          <w:color w:val="000000"/>
          <w:sz w:val="36"/>
          <w:szCs w:val="36"/>
        </w:rPr>
        <w:t>海关总署</w:t>
      </w:r>
      <w:r w:rsidRPr="00387566">
        <w:rPr>
          <w:rFonts w:ascii="Times New Roman" w:eastAsia="小标宋" w:hAnsi="Times New Roman" w:cs="Times New Roman"/>
          <w:b/>
          <w:bCs/>
          <w:color w:val="000000"/>
          <w:sz w:val="36"/>
          <w:szCs w:val="36"/>
        </w:rPr>
        <w:t>公告</w:t>
      </w:r>
      <w:r w:rsidRPr="00387566">
        <w:rPr>
          <w:rFonts w:ascii="Times New Roman" w:eastAsia="小标宋" w:hAnsi="Times New Roman" w:cs="Times New Roman"/>
          <w:b/>
          <w:bCs/>
          <w:color w:val="000000"/>
          <w:sz w:val="36"/>
          <w:szCs w:val="36"/>
        </w:rPr>
        <w:t>202</w:t>
      </w:r>
      <w:r w:rsidRPr="00387566">
        <w:rPr>
          <w:rFonts w:ascii="Times New Roman" w:eastAsia="小标宋" w:hAnsi="Times New Roman" w:cs="Times New Roman"/>
          <w:b/>
          <w:bCs/>
          <w:color w:val="000000"/>
          <w:sz w:val="36"/>
          <w:szCs w:val="36"/>
        </w:rPr>
        <w:t>6</w:t>
      </w:r>
      <w:r w:rsidRPr="00387566">
        <w:rPr>
          <w:rFonts w:ascii="Times New Roman" w:eastAsia="小标宋" w:hAnsi="Times New Roman" w:cs="Times New Roman"/>
          <w:b/>
          <w:bCs/>
          <w:color w:val="000000"/>
          <w:sz w:val="36"/>
          <w:szCs w:val="36"/>
        </w:rPr>
        <w:t>年第</w:t>
      </w:r>
      <w:r w:rsidRPr="00387566">
        <w:rPr>
          <w:rFonts w:ascii="Times New Roman" w:eastAsia="小标宋" w:hAnsi="Times New Roman" w:cs="Times New Roman"/>
          <w:b/>
          <w:bCs/>
          <w:color w:val="000000"/>
          <w:sz w:val="36"/>
          <w:szCs w:val="36"/>
        </w:rPr>
        <w:t>144</w:t>
      </w:r>
      <w:r w:rsidRPr="00387566">
        <w:rPr>
          <w:rFonts w:ascii="Times New Roman" w:eastAsia="小标宋" w:hAnsi="Times New Roman" w:cs="Times New Roman"/>
          <w:b/>
          <w:bCs/>
          <w:color w:val="000000"/>
          <w:sz w:val="36"/>
          <w:szCs w:val="36"/>
        </w:rPr>
        <w:t>号</w:t>
      </w:r>
      <w:r w:rsidRPr="00387566">
        <w:rPr>
          <w:rFonts w:ascii="Times New Roman" w:eastAsia="小标宋" w:hAnsi="Times New Roman" w:cs="Times New Roman"/>
          <w:b/>
          <w:bCs/>
          <w:color w:val="000000"/>
          <w:sz w:val="36"/>
          <w:szCs w:val="36"/>
        </w:rPr>
        <w:t xml:space="preserve">  </w:t>
      </w:r>
      <w:r w:rsidRPr="00387566">
        <w:rPr>
          <w:rFonts w:ascii="Times New Roman" w:eastAsia="小标宋" w:hAnsi="Times New Roman" w:cs="Times New Roman"/>
          <w:b/>
          <w:bCs/>
          <w:color w:val="000000"/>
          <w:sz w:val="36"/>
          <w:szCs w:val="36"/>
        </w:rPr>
        <w:t>关于进口再生纸浆增加微生物关键指标检验要求的公告</w:t>
      </w:r>
    </w:p>
    <w:p w:rsidR="003D0CDF" w:rsidRPr="00387566" w:rsidRDefault="00795557">
      <w:pPr>
        <w:pStyle w:val="15910"/>
        <w:spacing w:line="750" w:lineRule="atLeast"/>
        <w:jc w:val="left"/>
        <w:rPr>
          <w:rFonts w:ascii="Times New Roman" w:eastAsia="方正小标宋_GBK" w:hAnsi="Times New Roman" w:cs="Times New Roman"/>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生效时间</w:t>
      </w:r>
      <w:r w:rsidRPr="00387566">
        <w:rPr>
          <w:rFonts w:ascii="Times New Roman" w:eastAsia="方正仿宋_GBK" w:hAnsi="Times New Roman" w:cs="Times New Roman"/>
          <w:b/>
          <w:bCs/>
          <w:kern w:val="0"/>
          <w:sz w:val="32"/>
          <w:szCs w:val="32"/>
        </w:rPr>
        <w:t>】</w:t>
      </w:r>
      <w:r w:rsidRPr="00387566">
        <w:rPr>
          <w:rFonts w:ascii="Times New Roman" w:eastAsia="方正仿宋_GBK" w:hAnsi="Times New Roman" w:cs="Times New Roman"/>
          <w:kern w:val="0"/>
          <w:sz w:val="32"/>
          <w:szCs w:val="32"/>
        </w:rPr>
        <w:t>自</w:t>
      </w:r>
      <w:r w:rsidRPr="00387566">
        <w:rPr>
          <w:rFonts w:ascii="Times New Roman" w:eastAsia="方正仿宋_GBK" w:hAnsi="Times New Roman" w:cs="Times New Roman"/>
          <w:kern w:val="0"/>
          <w:sz w:val="32"/>
          <w:szCs w:val="32"/>
        </w:rPr>
        <w:t>202</w:t>
      </w:r>
      <w:r w:rsidRPr="00387566">
        <w:rPr>
          <w:rFonts w:ascii="Times New Roman" w:eastAsia="方正仿宋_GBK" w:hAnsi="Times New Roman" w:cs="Times New Roman"/>
          <w:kern w:val="0"/>
          <w:sz w:val="32"/>
          <w:szCs w:val="32"/>
        </w:rPr>
        <w:t>6</w:t>
      </w:r>
      <w:r w:rsidRPr="00387566">
        <w:rPr>
          <w:rFonts w:ascii="Times New Roman" w:eastAsia="方正仿宋_GBK" w:hAnsi="Times New Roman" w:cs="Times New Roman"/>
          <w:kern w:val="0"/>
          <w:sz w:val="32"/>
          <w:szCs w:val="32"/>
        </w:rPr>
        <w:t>年</w:t>
      </w:r>
      <w:r w:rsidRPr="00387566">
        <w:rPr>
          <w:rFonts w:ascii="Times New Roman" w:eastAsia="方正仿宋_GBK" w:hAnsi="Times New Roman" w:cs="Times New Roman"/>
          <w:kern w:val="0"/>
          <w:sz w:val="32"/>
          <w:szCs w:val="32"/>
        </w:rPr>
        <w:t>10</w:t>
      </w:r>
      <w:r w:rsidRPr="00387566">
        <w:rPr>
          <w:rFonts w:ascii="Times New Roman" w:eastAsia="方正仿宋_GBK" w:hAnsi="Times New Roman" w:cs="Times New Roman"/>
          <w:kern w:val="0"/>
          <w:sz w:val="32"/>
          <w:szCs w:val="32"/>
        </w:rPr>
        <w:t>月</w:t>
      </w:r>
      <w:r w:rsidRPr="00387566">
        <w:rPr>
          <w:rFonts w:ascii="Times New Roman" w:eastAsia="方正仿宋_GBK" w:hAnsi="Times New Roman" w:cs="Times New Roman"/>
          <w:kern w:val="0"/>
          <w:sz w:val="32"/>
          <w:szCs w:val="32"/>
        </w:rPr>
        <w:t>1</w:t>
      </w:r>
      <w:r w:rsidRPr="00387566">
        <w:rPr>
          <w:rFonts w:ascii="Times New Roman" w:eastAsia="方正仿宋_GBK" w:hAnsi="Times New Roman" w:cs="Times New Roman"/>
          <w:kern w:val="0"/>
          <w:sz w:val="32"/>
          <w:szCs w:val="32"/>
        </w:rPr>
        <w:t>日起实施</w:t>
      </w:r>
      <w:r w:rsidRPr="00387566">
        <w:rPr>
          <w:rFonts w:ascii="Times New Roman" w:eastAsia="方正仿宋_GBK" w:hAnsi="Times New Roman" w:cs="Times New Roman"/>
          <w:kern w:val="0"/>
          <w:sz w:val="32"/>
          <w:szCs w:val="32"/>
        </w:rPr>
        <w:t>。</w:t>
      </w:r>
    </w:p>
    <w:p w:rsidR="003D0CDF" w:rsidRPr="00387566" w:rsidRDefault="00795557">
      <w:pPr>
        <w:pStyle w:val="16010"/>
        <w:widowControl/>
        <w:spacing w:line="640" w:lineRule="exact"/>
        <w:rPr>
          <w:rFonts w:ascii="Times New Roman" w:eastAsia="方正仿宋_GBK" w:hAnsi="Times New Roman" w:cs="Times New Roman"/>
          <w:bCs/>
          <w:sz w:val="32"/>
          <w:szCs w:val="32"/>
        </w:rPr>
      </w:pPr>
      <w:r w:rsidRPr="00387566">
        <w:rPr>
          <w:rFonts w:ascii="Times New Roman" w:eastAsia="方正小标宋_GBK" w:hAnsi="Times New Roman" w:cs="Times New Roman"/>
          <w:b/>
          <w:bCs/>
          <w:kern w:val="0"/>
          <w:sz w:val="32"/>
          <w:szCs w:val="32"/>
        </w:rPr>
        <w:t>【内容提要】</w:t>
      </w:r>
      <w:r w:rsidRPr="00387566">
        <w:rPr>
          <w:rFonts w:ascii="Times New Roman" w:eastAsia="方正仿宋_GBK" w:hAnsi="Times New Roman" w:cs="Times New Roman"/>
          <w:bCs/>
          <w:kern w:val="0"/>
          <w:sz w:val="32"/>
          <w:szCs w:val="32"/>
        </w:rPr>
        <w:t>根</w:t>
      </w:r>
      <w:r w:rsidRPr="00387566">
        <w:rPr>
          <w:rFonts w:ascii="Times New Roman" w:eastAsia="方正仿宋_GBK" w:hAnsi="Times New Roman" w:cs="Times New Roman"/>
          <w:bCs/>
          <w:kern w:val="0"/>
          <w:sz w:val="32"/>
          <w:szCs w:val="32"/>
        </w:rPr>
        <w:t>据新版国家标准《再生纸浆》（</w:t>
      </w:r>
      <w:r w:rsidRPr="00387566">
        <w:rPr>
          <w:rFonts w:ascii="Times New Roman" w:eastAsia="方正仿宋_GBK" w:hAnsi="Times New Roman" w:cs="Times New Roman"/>
          <w:bCs/>
          <w:kern w:val="0"/>
          <w:sz w:val="32"/>
          <w:szCs w:val="32"/>
        </w:rPr>
        <w:t>GB/T 43393—2026</w:t>
      </w:r>
      <w:r w:rsidRPr="00387566">
        <w:rPr>
          <w:rFonts w:ascii="Times New Roman" w:eastAsia="方正仿宋_GBK" w:hAnsi="Times New Roman" w:cs="Times New Roman"/>
          <w:bCs/>
          <w:kern w:val="0"/>
          <w:sz w:val="32"/>
          <w:szCs w:val="32"/>
        </w:rPr>
        <w:t>）技术要求，</w:t>
      </w:r>
      <w:r w:rsidRPr="00387566">
        <w:rPr>
          <w:rFonts w:ascii="Times New Roman" w:eastAsia="方正仿宋_GBK" w:hAnsi="Times New Roman" w:cs="Times New Roman"/>
          <w:bCs/>
          <w:kern w:val="0"/>
          <w:sz w:val="32"/>
          <w:szCs w:val="32"/>
        </w:rPr>
        <w:t>海关总署决定</w:t>
      </w:r>
      <w:r w:rsidRPr="00387566">
        <w:rPr>
          <w:rFonts w:ascii="Times New Roman" w:eastAsia="方正仿宋_GBK" w:hAnsi="Times New Roman" w:cs="Times New Roman"/>
          <w:bCs/>
          <w:kern w:val="0"/>
          <w:sz w:val="32"/>
          <w:szCs w:val="32"/>
        </w:rPr>
        <w:t>对进口再生纸浆增加微生物关键指标检验要求。</w:t>
      </w:r>
    </w:p>
    <w:p w:rsidR="003D0CDF" w:rsidRDefault="00795557">
      <w:pPr>
        <w:pStyle w:val="16110"/>
        <w:spacing w:line="750" w:lineRule="atLeast"/>
        <w:jc w:val="left"/>
        <w:rPr>
          <w:rFonts w:ascii="方正仿宋_GBK" w:eastAsia="方正仿宋_GBK" w:cs="宋体"/>
          <w:kern w:val="0"/>
          <w:sz w:val="32"/>
          <w:szCs w:val="32"/>
        </w:rPr>
      </w:pPr>
      <w:r w:rsidRPr="00387566">
        <w:rPr>
          <w:rFonts w:ascii="Times New Roman" w:eastAsia="方正仿宋_GBK" w:hAnsi="Times New Roman" w:cs="Times New Roman"/>
          <w:b/>
          <w:bCs/>
          <w:kern w:val="0"/>
          <w:sz w:val="32"/>
          <w:szCs w:val="32"/>
        </w:rPr>
        <w:t>【</w:t>
      </w:r>
      <w:r w:rsidRPr="00387566">
        <w:rPr>
          <w:rFonts w:ascii="Times New Roman" w:eastAsia="方正小标宋_GBK" w:hAnsi="Times New Roman" w:cs="Times New Roman"/>
          <w:b/>
          <w:bCs/>
          <w:kern w:val="0"/>
          <w:sz w:val="32"/>
          <w:szCs w:val="32"/>
        </w:rPr>
        <w:t>效力等级</w:t>
      </w:r>
      <w:r w:rsidRPr="00387566">
        <w:rPr>
          <w:rFonts w:ascii="Times New Roman" w:eastAsia="方正仿宋_GBK" w:hAnsi="Times New Roman" w:cs="Times New Roman"/>
          <w:b/>
          <w:bCs/>
          <w:kern w:val="0"/>
          <w:sz w:val="32"/>
          <w:szCs w:val="32"/>
        </w:rPr>
        <w:t>】</w:t>
      </w:r>
      <w:r w:rsidRPr="00387566">
        <w:rPr>
          <w:rFonts w:ascii="Segoe UI Symbol" w:eastAsia="方正仿宋_GBK" w:hAnsi="Segoe UI Symbol" w:cs="Segoe UI Symbol"/>
          <w:kern w:val="0"/>
          <w:sz w:val="32"/>
          <w:szCs w:val="32"/>
        </w:rPr>
        <w:t>★★☆☆☆</w:t>
      </w:r>
      <w:r w:rsidRPr="00387566">
        <w:rPr>
          <w:rFonts w:ascii="Times New Roman" w:eastAsia="方正仿宋_GBK" w:hAnsi="Times New Roman" w:cs="Times New Roman"/>
          <w:kern w:val="0"/>
          <w:sz w:val="32"/>
          <w:szCs w:val="32"/>
        </w:rPr>
        <w:t>（海关</w:t>
      </w:r>
      <w:r>
        <w:rPr>
          <w:rFonts w:ascii="方正仿宋_GBK" w:eastAsia="方正仿宋_GBK" w:cs="宋体" w:hint="eastAsia"/>
          <w:kern w:val="0"/>
          <w:sz w:val="32"/>
          <w:szCs w:val="32"/>
        </w:rPr>
        <w:t>总署公告）</w:t>
      </w:r>
    </w:p>
    <w:sectPr w:rsidR="003D0CDF">
      <w:footerReference w:type="default" r:id="rId7"/>
      <w:pgSz w:w="11906" w:h="16838"/>
      <w:pgMar w:top="2098" w:right="1474" w:bottom="1985" w:left="1588" w:header="1814" w:footer="1474"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557" w:rsidRDefault="00795557">
      <w:r>
        <w:separator/>
      </w:r>
    </w:p>
  </w:endnote>
  <w:endnote w:type="continuationSeparator" w:id="0">
    <w:p w:rsidR="00795557" w:rsidRDefault="0079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方正黑体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小标宋">
    <w:altName w:val="方正小标宋_GBK"/>
    <w:charset w:val="00"/>
    <w:family w:val="auto"/>
    <w:pitch w:val="variable"/>
  </w:font>
  <w:font w:name="方正小标宋_GBK">
    <w:charset w:val="86"/>
    <w:family w:val="script"/>
    <w:pitch w:val="fixed"/>
    <w:sig w:usb0="00000001" w:usb1="080E0000" w:usb2="00000010" w:usb3="00000000" w:csb0="00040000" w:csb1="00000000"/>
  </w:font>
  <w:font w:name="Segoe UI Symbol">
    <w:charset w:val="00"/>
    <w:family w:val="swiss"/>
    <w:pitch w:val="variable"/>
    <w:sig w:usb0="8000006F" w:usb1="1200FBEF" w:usb2="0004C000" w:usb3="00000000" w:csb0="00000001" w:csb1="00000000"/>
  </w:font>
  <w:font w:name="等线 Light">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CDF" w:rsidRDefault="00795557">
    <w:pPr>
      <w:pStyle w:val="ac"/>
    </w:pPr>
    <w:r>
      <w:t xml:space="preserve">— </w:t>
    </w:r>
    <w:r>
      <w:fldChar w:fldCharType="begin"/>
    </w:r>
    <w:r>
      <w:instrText xml:space="preserve"> PAGE </w:instrText>
    </w:r>
    <w:r>
      <w:fldChar w:fldCharType="separate"/>
    </w:r>
    <w:r w:rsidR="00387566">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557" w:rsidRDefault="00795557">
      <w:r>
        <w:separator/>
      </w:r>
    </w:p>
  </w:footnote>
  <w:footnote w:type="continuationSeparator" w:id="0">
    <w:p w:rsidR="00795557" w:rsidRDefault="007955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9AE96E"/>
    <w:multiLevelType w:val="singleLevel"/>
    <w:tmpl w:val="00000000"/>
    <w:lvl w:ilvl="0">
      <w:start w:val="1"/>
      <w:numFmt w:val="bullet"/>
      <w:lvlRestart w:val="0"/>
      <w:pStyle w:val="2"/>
      <w:lvlText w:val=""/>
      <w:lvlJc w:val="left"/>
      <w:pPr>
        <w:tabs>
          <w:tab w:val="num" w:pos="780"/>
        </w:tabs>
        <w:ind w:left="7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ulTrailSpace/>
    <w:doNotExpandShiftReturn/>
    <w:adjustLineHeightInTable/>
    <w:useFELayout/>
    <w:useAltKinsokuLineBreakRules/>
    <w:splitPgBreakAndParaMark/>
    <w:compatSetting w:name="compatibilityMode" w:uri="http://schemas.microsoft.com/office/word" w:val="14"/>
  </w:compat>
  <w:rsids>
    <w:rsidRoot w:val="003D0CDF"/>
    <w:rsid w:val="00387566"/>
    <w:rsid w:val="003D0CDF"/>
    <w:rsid w:val="00795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A2DE1E-D4E3-4C2F-8496-41AB56A3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cs="Arial"/>
      <w:kern w:val="2"/>
      <w:sz w:val="21"/>
      <w:szCs w:val="22"/>
    </w:rPr>
  </w:style>
  <w:style w:type="paragraph" w:styleId="1">
    <w:name w:val="heading 1"/>
    <w:basedOn w:val="a"/>
    <w:next w:val="a"/>
    <w:pPr>
      <w:keepNext/>
      <w:keepLines/>
      <w:spacing w:before="340" w:after="330" w:line="578" w:lineRule="auto"/>
      <w:outlineLvl w:val="0"/>
    </w:pPr>
    <w:rPr>
      <w:b/>
      <w:kern w:val="44"/>
      <w:sz w:val="44"/>
    </w:rPr>
  </w:style>
  <w:style w:type="paragraph" w:styleId="20">
    <w:name w:val="heading 2"/>
    <w:basedOn w:val="a"/>
    <w:next w:val="a"/>
    <w:pPr>
      <w:keepNext/>
      <w:keepLines/>
      <w:spacing w:before="260" w:after="260" w:line="415" w:lineRule="auto"/>
      <w:outlineLvl w:val="1"/>
    </w:pPr>
    <w:rPr>
      <w:rFonts w:ascii="Arial" w:eastAsia="黑体" w:hAnsi="Arial"/>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index 5"/>
    <w:basedOn w:val="a"/>
    <w:next w:val="a"/>
    <w:autoRedefine/>
    <w:pPr>
      <w:ind w:left="1680"/>
    </w:pPr>
  </w:style>
  <w:style w:type="paragraph" w:styleId="6">
    <w:name w:val="index 6"/>
    <w:basedOn w:val="a"/>
    <w:next w:val="a"/>
    <w:autoRedefine/>
    <w:pPr>
      <w:ind w:left="2100"/>
    </w:pPr>
  </w:style>
  <w:style w:type="paragraph" w:styleId="7">
    <w:name w:val="index 7"/>
    <w:basedOn w:val="a"/>
    <w:next w:val="a"/>
    <w:autoRedefine/>
    <w:pPr>
      <w:ind w:left="2520"/>
    </w:pPr>
  </w:style>
  <w:style w:type="paragraph" w:styleId="8">
    <w:name w:val="index 8"/>
    <w:basedOn w:val="a"/>
    <w:next w:val="a"/>
    <w:autoRedefine/>
    <w:pPr>
      <w:ind w:left="2940"/>
    </w:pPr>
  </w:style>
  <w:style w:type="paragraph" w:styleId="9">
    <w:name w:val="index 9"/>
    <w:next w:val="a"/>
    <w:autoRedefine/>
    <w:pPr>
      <w:widowControl w:val="0"/>
      <w:ind w:left="3360"/>
      <w:jc w:val="both"/>
    </w:pPr>
    <w:rPr>
      <w:rFonts w:ascii="Calibri" w:hAnsi="Calibri" w:cs="Arial"/>
      <w:kern w:val="2"/>
      <w:sz w:val="21"/>
      <w:szCs w:val="22"/>
    </w:rPr>
  </w:style>
  <w:style w:type="paragraph" w:styleId="21">
    <w:name w:val="toc 2"/>
    <w:basedOn w:val="a"/>
    <w:next w:val="a"/>
    <w:autoRedefine/>
    <w:pPr>
      <w:ind w:left="420"/>
    </w:pPr>
  </w:style>
  <w:style w:type="paragraph" w:styleId="30">
    <w:name w:val="toc 3"/>
    <w:basedOn w:val="a"/>
    <w:next w:val="a"/>
    <w:autoRedefine/>
    <w:pPr>
      <w:ind w:left="840"/>
    </w:pPr>
  </w:style>
  <w:style w:type="paragraph" w:styleId="4">
    <w:name w:val="toc 4"/>
    <w:basedOn w:val="a"/>
    <w:next w:val="a"/>
    <w:autoRedefine/>
    <w:pPr>
      <w:ind w:left="1260"/>
    </w:pPr>
  </w:style>
  <w:style w:type="paragraph" w:styleId="50">
    <w:name w:val="toc 5"/>
    <w:basedOn w:val="a"/>
    <w:next w:val="a"/>
    <w:autoRedefine/>
    <w:pPr>
      <w:ind w:left="1680"/>
    </w:pPr>
  </w:style>
  <w:style w:type="paragraph" w:styleId="60">
    <w:name w:val="toc 6"/>
    <w:basedOn w:val="a"/>
    <w:next w:val="a"/>
    <w:autoRedefine/>
    <w:pPr>
      <w:ind w:left="2100"/>
    </w:pPr>
  </w:style>
  <w:style w:type="paragraph" w:styleId="70">
    <w:name w:val="toc 7"/>
    <w:basedOn w:val="a"/>
    <w:next w:val="a"/>
    <w:autoRedefine/>
    <w:pPr>
      <w:ind w:left="2520"/>
    </w:pPr>
  </w:style>
  <w:style w:type="paragraph" w:styleId="80">
    <w:name w:val="toc 8"/>
    <w:basedOn w:val="a"/>
    <w:next w:val="a"/>
    <w:autoRedefine/>
    <w:pPr>
      <w:ind w:left="2940"/>
    </w:pPr>
  </w:style>
  <w:style w:type="paragraph" w:styleId="a3">
    <w:name w:val="annotation text"/>
    <w:basedOn w:val="a"/>
    <w:pPr>
      <w:jc w:val="left"/>
    </w:pPr>
  </w:style>
  <w:style w:type="paragraph" w:styleId="a4">
    <w:name w:val="header"/>
    <w:basedOn w:val="a"/>
    <w:pPr>
      <w:pBdr>
        <w:bottom w:val="single" w:sz="6" w:space="1" w:color="auto"/>
      </w:pBdr>
      <w:tabs>
        <w:tab w:val="center" w:pos="4153"/>
        <w:tab w:val="right" w:pos="8307"/>
      </w:tabs>
      <w:snapToGrid w:val="0"/>
      <w:jc w:val="center"/>
    </w:pPr>
    <w:rPr>
      <w:sz w:val="18"/>
    </w:rPr>
  </w:style>
  <w:style w:type="paragraph" w:styleId="a5">
    <w:name w:val="footer"/>
    <w:basedOn w:val="a"/>
    <w:pPr>
      <w:tabs>
        <w:tab w:val="center" w:pos="4153"/>
        <w:tab w:val="right" w:pos="8307"/>
      </w:tabs>
      <w:snapToGrid w:val="0"/>
      <w:jc w:val="left"/>
    </w:pPr>
    <w:rPr>
      <w:sz w:val="18"/>
    </w:rPr>
  </w:style>
  <w:style w:type="paragraph" w:styleId="a6">
    <w:name w:val="index heading"/>
    <w:basedOn w:val="a"/>
    <w:rPr>
      <w:rFonts w:ascii="Arial" w:hAnsi="Arial"/>
      <w:b/>
    </w:rPr>
  </w:style>
  <w:style w:type="paragraph" w:styleId="a7">
    <w:name w:val="caption"/>
    <w:basedOn w:val="a"/>
    <w:next w:val="a"/>
    <w:rPr>
      <w:rFonts w:ascii="Arial" w:eastAsia="黑体" w:hAnsi="Arial"/>
      <w:b/>
      <w:sz w:val="20"/>
    </w:rPr>
  </w:style>
  <w:style w:type="paragraph" w:styleId="a8">
    <w:name w:val="List"/>
    <w:next w:val="a3"/>
    <w:pPr>
      <w:widowControl w:val="0"/>
      <w:ind w:left="420" w:hanging="420"/>
      <w:jc w:val="both"/>
    </w:pPr>
    <w:rPr>
      <w:rFonts w:ascii="Calibri" w:hAnsi="Calibri" w:cs="Arial"/>
      <w:kern w:val="2"/>
      <w:sz w:val="21"/>
      <w:szCs w:val="22"/>
    </w:rPr>
  </w:style>
  <w:style w:type="paragraph" w:styleId="2">
    <w:name w:val="List Bullet 2"/>
    <w:basedOn w:val="a"/>
    <w:pPr>
      <w:numPr>
        <w:numId w:val="1"/>
      </w:numPr>
    </w:pPr>
  </w:style>
  <w:style w:type="paragraph" w:styleId="a9">
    <w:name w:val="Body Text"/>
    <w:basedOn w:val="a"/>
    <w:pPr>
      <w:spacing w:after="120"/>
    </w:pPr>
  </w:style>
  <w:style w:type="paragraph" w:styleId="aa">
    <w:name w:val="Date"/>
    <w:basedOn w:val="a"/>
    <w:next w:val="a"/>
    <w:pPr>
      <w:ind w:leftChars="2500" w:left="2500"/>
    </w:pPr>
  </w:style>
  <w:style w:type="paragraph" w:styleId="ab">
    <w:name w:val="Body Text First Indent"/>
    <w:basedOn w:val="a9"/>
    <w:pPr>
      <w:ind w:firstLine="420"/>
    </w:pPr>
  </w:style>
  <w:style w:type="paragraph" w:customStyle="1" w:styleId="410">
    <w:name w:val="样式 4 10 磅"/>
    <w:next w:val="6"/>
    <w:pPr>
      <w:widowControl w:val="0"/>
      <w:jc w:val="both"/>
    </w:pPr>
    <w:rPr>
      <w:rFonts w:ascii="Calibri" w:hAnsi="Calibri" w:cs="Arial"/>
      <w:kern w:val="2"/>
      <w:sz w:val="21"/>
      <w:szCs w:val="22"/>
    </w:rPr>
  </w:style>
  <w:style w:type="paragraph" w:customStyle="1" w:styleId="510">
    <w:name w:val="样式 5 10 磅"/>
    <w:next w:val="2"/>
    <w:pPr>
      <w:widowControl w:val="0"/>
      <w:jc w:val="both"/>
    </w:pPr>
    <w:rPr>
      <w:rFonts w:ascii="Calibri" w:hAnsi="Calibri" w:cs="Arial"/>
      <w:kern w:val="2"/>
      <w:sz w:val="21"/>
      <w:szCs w:val="22"/>
    </w:rPr>
  </w:style>
  <w:style w:type="paragraph" w:customStyle="1" w:styleId="10">
    <w:name w:val="样式 10 磅"/>
    <w:next w:val="21"/>
    <w:pPr>
      <w:widowControl w:val="0"/>
      <w:jc w:val="both"/>
    </w:pPr>
    <w:rPr>
      <w:rFonts w:ascii="Calibri" w:hAnsi="Calibri" w:cs="Arial"/>
      <w:kern w:val="2"/>
      <w:sz w:val="21"/>
      <w:szCs w:val="22"/>
    </w:rPr>
  </w:style>
  <w:style w:type="paragraph" w:customStyle="1" w:styleId="910">
    <w:name w:val="样式 9 10 磅"/>
    <w:next w:val="4"/>
    <w:pPr>
      <w:widowControl w:val="0"/>
      <w:jc w:val="both"/>
    </w:pPr>
    <w:rPr>
      <w:rFonts w:ascii="Calibri" w:hAnsi="Calibri" w:cs="Arial"/>
      <w:kern w:val="2"/>
      <w:sz w:val="21"/>
      <w:szCs w:val="22"/>
    </w:rPr>
  </w:style>
  <w:style w:type="paragraph" w:customStyle="1" w:styleId="710">
    <w:name w:val="样式 7 10 磅"/>
    <w:next w:val="30"/>
    <w:pPr>
      <w:widowControl w:val="0"/>
      <w:jc w:val="both"/>
    </w:pPr>
    <w:rPr>
      <w:rFonts w:ascii="Calibri" w:hAnsi="Calibri" w:cs="Arial"/>
      <w:kern w:val="2"/>
      <w:sz w:val="21"/>
      <w:szCs w:val="22"/>
    </w:rPr>
  </w:style>
  <w:style w:type="paragraph" w:customStyle="1" w:styleId="210">
    <w:name w:val="样式 2 10 磅"/>
    <w:next w:val="7"/>
    <w:pPr>
      <w:widowControl w:val="0"/>
      <w:jc w:val="both"/>
    </w:pPr>
    <w:rPr>
      <w:rFonts w:ascii="Calibri" w:hAnsi="Calibri" w:cs="Arial"/>
      <w:kern w:val="2"/>
      <w:sz w:val="21"/>
      <w:szCs w:val="22"/>
    </w:rPr>
  </w:style>
  <w:style w:type="paragraph" w:customStyle="1" w:styleId="1110">
    <w:name w:val="样式 11 10 磅"/>
    <w:next w:val="50"/>
    <w:pPr>
      <w:widowControl w:val="0"/>
      <w:jc w:val="both"/>
    </w:pPr>
    <w:rPr>
      <w:rFonts w:ascii="Calibri" w:hAnsi="Calibri" w:cs="Arial"/>
      <w:kern w:val="2"/>
      <w:sz w:val="21"/>
      <w:szCs w:val="22"/>
    </w:rPr>
  </w:style>
  <w:style w:type="paragraph" w:customStyle="1" w:styleId="1310">
    <w:name w:val="样式 13 10 磅"/>
    <w:next w:val="60"/>
    <w:pPr>
      <w:widowControl w:val="0"/>
      <w:jc w:val="both"/>
    </w:pPr>
    <w:rPr>
      <w:rFonts w:ascii="Calibri" w:hAnsi="Calibri" w:cs="Arial"/>
      <w:kern w:val="2"/>
      <w:sz w:val="21"/>
      <w:szCs w:val="22"/>
    </w:rPr>
  </w:style>
  <w:style w:type="paragraph" w:customStyle="1" w:styleId="1510">
    <w:name w:val="样式 15 10 磅"/>
    <w:next w:val="70"/>
    <w:pPr>
      <w:widowControl w:val="0"/>
      <w:jc w:val="both"/>
    </w:pPr>
    <w:rPr>
      <w:rFonts w:ascii="Calibri" w:hAnsi="Calibri" w:cs="Arial"/>
      <w:kern w:val="2"/>
      <w:sz w:val="21"/>
      <w:szCs w:val="22"/>
    </w:rPr>
  </w:style>
  <w:style w:type="paragraph" w:customStyle="1" w:styleId="1710">
    <w:name w:val="样式 17 10 磅"/>
    <w:pPr>
      <w:widowControl w:val="0"/>
      <w:jc w:val="both"/>
    </w:pPr>
    <w:rPr>
      <w:rFonts w:ascii="Calibri" w:hAnsi="Calibri" w:cs="Arial"/>
      <w:kern w:val="2"/>
      <w:sz w:val="21"/>
      <w:szCs w:val="22"/>
    </w:rPr>
  </w:style>
  <w:style w:type="paragraph" w:customStyle="1" w:styleId="1210">
    <w:name w:val="样式 12 10 磅"/>
    <w:next w:val="8"/>
    <w:pPr>
      <w:widowControl w:val="0"/>
      <w:jc w:val="both"/>
    </w:pPr>
    <w:rPr>
      <w:rFonts w:ascii="Calibri" w:hAnsi="Calibri" w:cs="Arial"/>
      <w:kern w:val="2"/>
      <w:sz w:val="21"/>
      <w:szCs w:val="22"/>
    </w:rPr>
  </w:style>
  <w:style w:type="paragraph" w:customStyle="1" w:styleId="1410">
    <w:name w:val="样式 14 10 磅"/>
    <w:next w:val="9"/>
    <w:pPr>
      <w:widowControl w:val="0"/>
      <w:jc w:val="both"/>
    </w:pPr>
    <w:rPr>
      <w:rFonts w:ascii="Calibri" w:hAnsi="Calibri" w:cs="Arial"/>
      <w:kern w:val="2"/>
      <w:sz w:val="21"/>
      <w:szCs w:val="22"/>
    </w:rPr>
  </w:style>
  <w:style w:type="paragraph" w:customStyle="1" w:styleId="1010">
    <w:name w:val="样式 10 10 磅"/>
    <w:next w:val="a3"/>
    <w:pPr>
      <w:widowControl w:val="0"/>
      <w:jc w:val="both"/>
    </w:pPr>
    <w:rPr>
      <w:rFonts w:ascii="Calibri" w:hAnsi="Calibri" w:cs="Arial"/>
      <w:kern w:val="2"/>
      <w:sz w:val="21"/>
      <w:szCs w:val="22"/>
    </w:rPr>
  </w:style>
  <w:style w:type="paragraph" w:customStyle="1" w:styleId="1610">
    <w:name w:val="样式 16 10 磅"/>
    <w:next w:val="10"/>
    <w:pPr>
      <w:widowControl w:val="0"/>
      <w:jc w:val="both"/>
    </w:pPr>
    <w:rPr>
      <w:rFonts w:ascii="Calibri" w:hAnsi="Calibri" w:cs="Arial"/>
      <w:kern w:val="2"/>
      <w:sz w:val="21"/>
      <w:szCs w:val="22"/>
    </w:rPr>
  </w:style>
  <w:style w:type="paragraph" w:customStyle="1" w:styleId="1910">
    <w:name w:val="样式 19 10 磅"/>
    <w:next w:val="a5"/>
    <w:pPr>
      <w:widowControl w:val="0"/>
      <w:jc w:val="both"/>
    </w:pPr>
    <w:rPr>
      <w:rFonts w:ascii="Calibri" w:hAnsi="Calibri" w:cs="Arial"/>
      <w:kern w:val="2"/>
      <w:sz w:val="21"/>
      <w:szCs w:val="22"/>
    </w:rPr>
  </w:style>
  <w:style w:type="paragraph" w:customStyle="1" w:styleId="3910">
    <w:name w:val="样式 39 10 磅"/>
    <w:next w:val="aa"/>
    <w:pPr>
      <w:widowControl w:val="0"/>
      <w:jc w:val="both"/>
    </w:pPr>
    <w:rPr>
      <w:rFonts w:ascii="Calibri" w:hAnsi="Calibri" w:cs="Arial"/>
      <w:kern w:val="2"/>
      <w:sz w:val="21"/>
      <w:szCs w:val="22"/>
    </w:rPr>
  </w:style>
  <w:style w:type="paragraph" w:customStyle="1" w:styleId="4010">
    <w:name w:val="样式 40 10 磅"/>
    <w:next w:val="ab"/>
    <w:pPr>
      <w:widowControl w:val="0"/>
      <w:jc w:val="both"/>
    </w:pPr>
    <w:rPr>
      <w:rFonts w:ascii="Calibri" w:hAnsi="Calibri" w:cs="Arial"/>
      <w:kern w:val="2"/>
      <w:sz w:val="21"/>
      <w:szCs w:val="22"/>
    </w:rPr>
  </w:style>
  <w:style w:type="paragraph" w:customStyle="1" w:styleId="2010">
    <w:name w:val="样式 20 10 磅"/>
    <w:next w:val="a6"/>
    <w:pPr>
      <w:widowControl w:val="0"/>
      <w:jc w:val="both"/>
    </w:pPr>
    <w:rPr>
      <w:rFonts w:ascii="Calibri" w:hAnsi="Calibri" w:cs="Arial"/>
      <w:kern w:val="2"/>
      <w:sz w:val="21"/>
      <w:szCs w:val="22"/>
    </w:rPr>
  </w:style>
  <w:style w:type="paragraph" w:customStyle="1" w:styleId="2110">
    <w:name w:val="样式 21 10 磅"/>
    <w:next w:val="a7"/>
    <w:pPr>
      <w:widowControl w:val="0"/>
      <w:jc w:val="both"/>
    </w:pPr>
    <w:rPr>
      <w:rFonts w:ascii="Calibri" w:hAnsi="Calibri" w:cs="Arial"/>
      <w:kern w:val="2"/>
      <w:sz w:val="21"/>
      <w:szCs w:val="22"/>
    </w:rPr>
  </w:style>
  <w:style w:type="paragraph" w:customStyle="1" w:styleId="ac">
    <w:name w:val="样式 小五"/>
    <w:next w:val="5"/>
    <w:pPr>
      <w:widowControl w:val="0"/>
      <w:tabs>
        <w:tab w:val="center" w:pos="4153"/>
        <w:tab w:val="right" w:pos="8306"/>
      </w:tabs>
      <w:snapToGrid w:val="0"/>
    </w:pPr>
    <w:rPr>
      <w:rFonts w:ascii="Calibri" w:hAnsi="Calibri" w:cs="Arial"/>
      <w:kern w:val="2"/>
      <w:sz w:val="18"/>
      <w:szCs w:val="18"/>
    </w:rPr>
  </w:style>
  <w:style w:type="paragraph" w:customStyle="1" w:styleId="110">
    <w:name w:val="样式 1 10 磅"/>
    <w:pPr>
      <w:widowControl w:val="0"/>
      <w:jc w:val="both"/>
    </w:pPr>
    <w:rPr>
      <w:rFonts w:ascii="Calibri" w:hAnsi="Calibri" w:cs="Arial"/>
      <w:kern w:val="2"/>
      <w:sz w:val="21"/>
      <w:szCs w:val="22"/>
    </w:rPr>
  </w:style>
  <w:style w:type="paragraph" w:customStyle="1" w:styleId="310">
    <w:name w:val="样式 3 10 磅"/>
    <w:pPr>
      <w:widowControl w:val="0"/>
      <w:jc w:val="both"/>
    </w:pPr>
    <w:rPr>
      <w:rFonts w:ascii="Calibri" w:hAnsi="Calibri" w:cs="Arial"/>
      <w:kern w:val="2"/>
      <w:sz w:val="21"/>
      <w:szCs w:val="22"/>
    </w:rPr>
  </w:style>
  <w:style w:type="paragraph" w:customStyle="1" w:styleId="610">
    <w:name w:val="样式 6 10 磅"/>
    <w:pPr>
      <w:widowControl w:val="0"/>
      <w:jc w:val="both"/>
    </w:pPr>
    <w:rPr>
      <w:rFonts w:ascii="Calibri" w:hAnsi="Calibri" w:cs="Arial"/>
      <w:kern w:val="2"/>
      <w:sz w:val="21"/>
      <w:szCs w:val="22"/>
    </w:rPr>
  </w:style>
  <w:style w:type="paragraph" w:customStyle="1" w:styleId="810">
    <w:name w:val="样式 8 10 磅"/>
    <w:pPr>
      <w:widowControl w:val="0"/>
      <w:jc w:val="both"/>
    </w:pPr>
    <w:rPr>
      <w:rFonts w:ascii="Calibri" w:hAnsi="Calibri" w:cs="Arial"/>
      <w:kern w:val="2"/>
      <w:sz w:val="21"/>
      <w:szCs w:val="22"/>
    </w:rPr>
  </w:style>
  <w:style w:type="paragraph" w:customStyle="1" w:styleId="1810">
    <w:name w:val="样式 18 10 磅"/>
    <w:pPr>
      <w:widowControl w:val="0"/>
      <w:jc w:val="both"/>
    </w:pPr>
    <w:rPr>
      <w:rFonts w:ascii="Calibri" w:hAnsi="Calibri" w:cs="Arial"/>
      <w:kern w:val="2"/>
      <w:sz w:val="21"/>
      <w:szCs w:val="22"/>
    </w:rPr>
  </w:style>
  <w:style w:type="paragraph" w:customStyle="1" w:styleId="2210">
    <w:name w:val="样式 22 10 磅"/>
    <w:pPr>
      <w:widowControl w:val="0"/>
      <w:jc w:val="both"/>
    </w:pPr>
    <w:rPr>
      <w:rFonts w:ascii="Calibri" w:hAnsi="Calibri" w:cs="Arial"/>
      <w:kern w:val="2"/>
      <w:sz w:val="21"/>
      <w:szCs w:val="22"/>
    </w:rPr>
  </w:style>
  <w:style w:type="paragraph" w:customStyle="1" w:styleId="2310">
    <w:name w:val="样式 23 10 磅"/>
    <w:pPr>
      <w:widowControl w:val="0"/>
      <w:jc w:val="both"/>
    </w:pPr>
    <w:rPr>
      <w:rFonts w:ascii="Calibri" w:hAnsi="Calibri" w:cs="Arial"/>
      <w:kern w:val="2"/>
      <w:sz w:val="21"/>
      <w:szCs w:val="22"/>
    </w:rPr>
  </w:style>
  <w:style w:type="paragraph" w:customStyle="1" w:styleId="2410">
    <w:name w:val="样式 24 10 磅"/>
    <w:pPr>
      <w:widowControl w:val="0"/>
      <w:jc w:val="both"/>
    </w:pPr>
    <w:rPr>
      <w:rFonts w:ascii="Calibri" w:hAnsi="Calibri" w:cs="Arial"/>
      <w:kern w:val="2"/>
      <w:sz w:val="21"/>
      <w:szCs w:val="22"/>
    </w:rPr>
  </w:style>
  <w:style w:type="paragraph" w:customStyle="1" w:styleId="2510">
    <w:name w:val="样式 25 10 磅"/>
    <w:pPr>
      <w:widowControl w:val="0"/>
      <w:jc w:val="both"/>
    </w:pPr>
    <w:rPr>
      <w:rFonts w:ascii="Calibri" w:hAnsi="Calibri" w:cs="Arial"/>
      <w:kern w:val="2"/>
      <w:sz w:val="21"/>
      <w:szCs w:val="22"/>
    </w:rPr>
  </w:style>
  <w:style w:type="paragraph" w:customStyle="1" w:styleId="ad">
    <w:name w:val="样式 小四"/>
    <w:pPr>
      <w:widowControl w:val="0"/>
    </w:pPr>
    <w:rPr>
      <w:rFonts w:ascii="宋体"/>
      <w:kern w:val="2"/>
      <w:sz w:val="24"/>
      <w:szCs w:val="21"/>
    </w:rPr>
  </w:style>
  <w:style w:type="paragraph" w:customStyle="1" w:styleId="11">
    <w:name w:val="样式 1 小四"/>
    <w:pPr>
      <w:widowControl w:val="0"/>
    </w:pPr>
    <w:rPr>
      <w:rFonts w:ascii="宋体"/>
      <w:kern w:val="2"/>
      <w:sz w:val="24"/>
      <w:szCs w:val="21"/>
    </w:rPr>
  </w:style>
  <w:style w:type="paragraph" w:customStyle="1" w:styleId="2610">
    <w:name w:val="样式 26 10 磅"/>
    <w:pPr>
      <w:widowControl w:val="0"/>
      <w:jc w:val="both"/>
    </w:pPr>
    <w:rPr>
      <w:rFonts w:ascii="Calibri" w:hAnsi="Calibri" w:cs="Arial"/>
      <w:kern w:val="2"/>
      <w:sz w:val="21"/>
      <w:szCs w:val="22"/>
    </w:rPr>
  </w:style>
  <w:style w:type="paragraph" w:customStyle="1" w:styleId="2710">
    <w:name w:val="样式 27 10 磅"/>
    <w:pPr>
      <w:widowControl w:val="0"/>
      <w:jc w:val="both"/>
    </w:pPr>
    <w:rPr>
      <w:rFonts w:ascii="Calibri" w:hAnsi="Calibri" w:cs="Arial"/>
      <w:kern w:val="2"/>
      <w:sz w:val="21"/>
      <w:szCs w:val="22"/>
    </w:rPr>
  </w:style>
  <w:style w:type="paragraph" w:customStyle="1" w:styleId="2810">
    <w:name w:val="样式 28 10 磅"/>
    <w:next w:val="6110"/>
    <w:pPr>
      <w:widowControl w:val="0"/>
      <w:jc w:val="both"/>
    </w:pPr>
    <w:rPr>
      <w:rFonts w:ascii="Calibri" w:hAnsi="Calibri" w:cs="Arial"/>
      <w:kern w:val="2"/>
      <w:sz w:val="21"/>
      <w:szCs w:val="22"/>
    </w:rPr>
  </w:style>
  <w:style w:type="paragraph" w:customStyle="1" w:styleId="2910">
    <w:name w:val="样式 29 10 磅"/>
    <w:pPr>
      <w:widowControl w:val="0"/>
      <w:jc w:val="both"/>
    </w:pPr>
    <w:rPr>
      <w:rFonts w:ascii="Calibri" w:hAnsi="Calibri" w:cs="Arial"/>
      <w:kern w:val="2"/>
      <w:sz w:val="21"/>
      <w:szCs w:val="22"/>
    </w:rPr>
  </w:style>
  <w:style w:type="paragraph" w:customStyle="1" w:styleId="3010">
    <w:name w:val="样式 30 10 磅"/>
    <w:pPr>
      <w:widowControl w:val="0"/>
      <w:jc w:val="both"/>
    </w:pPr>
    <w:rPr>
      <w:rFonts w:ascii="Calibri" w:hAnsi="Calibri" w:cs="Arial"/>
      <w:kern w:val="2"/>
      <w:sz w:val="21"/>
      <w:szCs w:val="22"/>
    </w:rPr>
  </w:style>
  <w:style w:type="paragraph" w:customStyle="1" w:styleId="3110">
    <w:name w:val="样式 31 10 磅"/>
    <w:pPr>
      <w:widowControl w:val="0"/>
      <w:jc w:val="both"/>
    </w:pPr>
    <w:rPr>
      <w:rFonts w:ascii="Calibri" w:hAnsi="Calibri" w:cs="Arial"/>
      <w:kern w:val="2"/>
      <w:sz w:val="21"/>
      <w:szCs w:val="22"/>
    </w:rPr>
  </w:style>
  <w:style w:type="paragraph" w:customStyle="1" w:styleId="3210">
    <w:name w:val="样式 32 10 磅"/>
    <w:pPr>
      <w:widowControl w:val="0"/>
      <w:jc w:val="both"/>
    </w:pPr>
    <w:rPr>
      <w:rFonts w:ascii="Calibri" w:hAnsi="Calibri" w:cs="Arial"/>
      <w:kern w:val="2"/>
      <w:sz w:val="21"/>
      <w:szCs w:val="22"/>
    </w:rPr>
  </w:style>
  <w:style w:type="paragraph" w:customStyle="1" w:styleId="3310">
    <w:name w:val="样式 33 10 磅"/>
    <w:pPr>
      <w:widowControl w:val="0"/>
      <w:jc w:val="both"/>
    </w:pPr>
    <w:rPr>
      <w:rFonts w:ascii="Calibri" w:hAnsi="Calibri" w:cs="Arial"/>
      <w:kern w:val="2"/>
      <w:sz w:val="21"/>
      <w:szCs w:val="22"/>
    </w:rPr>
  </w:style>
  <w:style w:type="paragraph" w:customStyle="1" w:styleId="3410">
    <w:name w:val="样式 34 10 磅"/>
    <w:pPr>
      <w:widowControl w:val="0"/>
      <w:jc w:val="both"/>
    </w:pPr>
    <w:rPr>
      <w:rFonts w:ascii="Calibri" w:hAnsi="Calibri" w:cs="Arial"/>
      <w:kern w:val="2"/>
      <w:sz w:val="21"/>
      <w:szCs w:val="22"/>
    </w:rPr>
  </w:style>
  <w:style w:type="paragraph" w:customStyle="1" w:styleId="3510">
    <w:name w:val="样式 35 10 磅"/>
    <w:pPr>
      <w:widowControl w:val="0"/>
      <w:jc w:val="both"/>
    </w:pPr>
    <w:rPr>
      <w:rFonts w:ascii="Calibri" w:hAnsi="Calibri" w:cs="Arial"/>
      <w:kern w:val="2"/>
      <w:sz w:val="21"/>
      <w:szCs w:val="22"/>
    </w:rPr>
  </w:style>
  <w:style w:type="paragraph" w:customStyle="1" w:styleId="3610">
    <w:name w:val="样式 36 10 磅"/>
    <w:pPr>
      <w:widowControl w:val="0"/>
      <w:jc w:val="both"/>
    </w:pPr>
    <w:rPr>
      <w:rFonts w:ascii="Calibri" w:hAnsi="Calibri" w:cs="Arial"/>
      <w:kern w:val="2"/>
      <w:sz w:val="21"/>
      <w:szCs w:val="22"/>
    </w:rPr>
  </w:style>
  <w:style w:type="paragraph" w:customStyle="1" w:styleId="3710">
    <w:name w:val="样式 37 10 磅"/>
    <w:pPr>
      <w:widowControl w:val="0"/>
      <w:jc w:val="both"/>
    </w:pPr>
    <w:rPr>
      <w:rFonts w:ascii="Calibri" w:hAnsi="Calibri" w:cs="Arial"/>
      <w:kern w:val="2"/>
      <w:sz w:val="21"/>
      <w:szCs w:val="22"/>
    </w:rPr>
  </w:style>
  <w:style w:type="paragraph" w:customStyle="1" w:styleId="3810">
    <w:name w:val="样式 38 10 磅"/>
    <w:pPr>
      <w:widowControl w:val="0"/>
      <w:jc w:val="both"/>
    </w:pPr>
    <w:rPr>
      <w:rFonts w:ascii="Calibri" w:hAnsi="Calibri" w:cs="Arial"/>
      <w:kern w:val="2"/>
      <w:sz w:val="21"/>
      <w:szCs w:val="22"/>
    </w:rPr>
  </w:style>
  <w:style w:type="paragraph" w:customStyle="1" w:styleId="4110">
    <w:name w:val="样式 41 10 磅"/>
    <w:pPr>
      <w:widowControl w:val="0"/>
      <w:jc w:val="both"/>
    </w:pPr>
    <w:rPr>
      <w:rFonts w:ascii="Calibri" w:hAnsi="Calibri" w:cs="Arial"/>
      <w:kern w:val="2"/>
      <w:sz w:val="21"/>
      <w:szCs w:val="22"/>
    </w:rPr>
  </w:style>
  <w:style w:type="paragraph" w:customStyle="1" w:styleId="4210">
    <w:name w:val="样式 42 10 磅"/>
    <w:pPr>
      <w:widowControl w:val="0"/>
      <w:jc w:val="both"/>
    </w:pPr>
    <w:rPr>
      <w:rFonts w:ascii="Calibri" w:hAnsi="Calibri" w:cs="Arial"/>
      <w:kern w:val="2"/>
      <w:sz w:val="21"/>
      <w:szCs w:val="22"/>
    </w:rPr>
  </w:style>
  <w:style w:type="paragraph" w:customStyle="1" w:styleId="4310">
    <w:name w:val="样式 43 10 磅"/>
    <w:pPr>
      <w:widowControl w:val="0"/>
      <w:jc w:val="both"/>
    </w:pPr>
    <w:rPr>
      <w:rFonts w:ascii="Calibri" w:hAnsi="Calibri" w:cs="Arial"/>
      <w:kern w:val="2"/>
      <w:sz w:val="21"/>
      <w:szCs w:val="22"/>
    </w:rPr>
  </w:style>
  <w:style w:type="paragraph" w:customStyle="1" w:styleId="4410">
    <w:name w:val="样式 44 10 磅"/>
    <w:pPr>
      <w:widowControl w:val="0"/>
      <w:jc w:val="both"/>
    </w:pPr>
    <w:rPr>
      <w:rFonts w:ascii="Calibri" w:hAnsi="Calibri" w:cs="Arial"/>
      <w:kern w:val="2"/>
      <w:sz w:val="21"/>
      <w:szCs w:val="22"/>
    </w:rPr>
  </w:style>
  <w:style w:type="paragraph" w:customStyle="1" w:styleId="4510">
    <w:name w:val="样式 45 10 磅"/>
    <w:pPr>
      <w:widowControl w:val="0"/>
      <w:jc w:val="both"/>
    </w:pPr>
    <w:rPr>
      <w:rFonts w:ascii="Calibri" w:hAnsi="Calibri" w:cs="Arial"/>
      <w:kern w:val="2"/>
      <w:sz w:val="21"/>
      <w:szCs w:val="22"/>
    </w:rPr>
  </w:style>
  <w:style w:type="paragraph" w:customStyle="1" w:styleId="4610">
    <w:name w:val="样式 46 10 磅"/>
    <w:pPr>
      <w:widowControl w:val="0"/>
      <w:jc w:val="both"/>
    </w:pPr>
    <w:rPr>
      <w:rFonts w:ascii="Calibri" w:hAnsi="Calibri" w:cs="Arial"/>
      <w:kern w:val="2"/>
      <w:sz w:val="21"/>
      <w:szCs w:val="22"/>
    </w:rPr>
  </w:style>
  <w:style w:type="paragraph" w:customStyle="1" w:styleId="4710">
    <w:name w:val="样式 47 10 磅"/>
    <w:pPr>
      <w:widowControl w:val="0"/>
      <w:jc w:val="both"/>
    </w:pPr>
    <w:rPr>
      <w:rFonts w:ascii="Calibri" w:hAnsi="Calibri" w:cs="Arial"/>
      <w:kern w:val="2"/>
      <w:sz w:val="21"/>
      <w:szCs w:val="22"/>
    </w:rPr>
  </w:style>
  <w:style w:type="paragraph" w:customStyle="1" w:styleId="4810">
    <w:name w:val="样式 48 10 磅"/>
    <w:pPr>
      <w:widowControl w:val="0"/>
      <w:jc w:val="both"/>
    </w:pPr>
    <w:rPr>
      <w:rFonts w:ascii="Calibri" w:hAnsi="Calibri" w:cs="Arial"/>
      <w:kern w:val="2"/>
      <w:sz w:val="21"/>
      <w:szCs w:val="22"/>
    </w:rPr>
  </w:style>
  <w:style w:type="paragraph" w:customStyle="1" w:styleId="4910">
    <w:name w:val="样式 49 10 磅"/>
    <w:pPr>
      <w:widowControl w:val="0"/>
      <w:jc w:val="both"/>
    </w:pPr>
    <w:rPr>
      <w:rFonts w:ascii="Calibri" w:hAnsi="Calibri" w:cs="Arial"/>
      <w:kern w:val="2"/>
      <w:sz w:val="21"/>
      <w:szCs w:val="22"/>
    </w:rPr>
  </w:style>
  <w:style w:type="paragraph" w:customStyle="1" w:styleId="5010">
    <w:name w:val="样式 50 10 磅"/>
    <w:pPr>
      <w:widowControl w:val="0"/>
      <w:jc w:val="both"/>
    </w:pPr>
    <w:rPr>
      <w:rFonts w:ascii="Calibri" w:hAnsi="Calibri" w:cs="Arial"/>
      <w:kern w:val="2"/>
      <w:sz w:val="21"/>
      <w:szCs w:val="22"/>
    </w:rPr>
  </w:style>
  <w:style w:type="paragraph" w:customStyle="1" w:styleId="5110">
    <w:name w:val="样式 51 10 磅"/>
    <w:pPr>
      <w:widowControl w:val="0"/>
      <w:jc w:val="both"/>
    </w:pPr>
    <w:rPr>
      <w:rFonts w:ascii="Calibri" w:hAnsi="Calibri" w:cs="Arial"/>
      <w:kern w:val="2"/>
      <w:sz w:val="21"/>
      <w:szCs w:val="22"/>
    </w:rPr>
  </w:style>
  <w:style w:type="paragraph" w:customStyle="1" w:styleId="5210">
    <w:name w:val="样式 52 10 磅"/>
    <w:pPr>
      <w:widowControl w:val="0"/>
      <w:jc w:val="both"/>
    </w:pPr>
    <w:rPr>
      <w:rFonts w:ascii="Calibri" w:hAnsi="Calibri" w:cs="Arial"/>
      <w:kern w:val="2"/>
      <w:sz w:val="21"/>
      <w:szCs w:val="22"/>
    </w:rPr>
  </w:style>
  <w:style w:type="paragraph" w:customStyle="1" w:styleId="5310">
    <w:name w:val="样式 53 10 磅"/>
    <w:pPr>
      <w:widowControl w:val="0"/>
      <w:jc w:val="both"/>
    </w:pPr>
    <w:rPr>
      <w:rFonts w:ascii="Calibri" w:hAnsi="Calibri" w:cs="Arial"/>
      <w:kern w:val="2"/>
      <w:sz w:val="21"/>
      <w:szCs w:val="22"/>
    </w:rPr>
  </w:style>
  <w:style w:type="paragraph" w:customStyle="1" w:styleId="5410">
    <w:name w:val="样式 54 10 磅"/>
    <w:pPr>
      <w:widowControl w:val="0"/>
      <w:jc w:val="both"/>
    </w:pPr>
    <w:rPr>
      <w:rFonts w:ascii="Calibri" w:hAnsi="Calibri" w:cs="Arial"/>
      <w:kern w:val="2"/>
      <w:sz w:val="21"/>
      <w:szCs w:val="22"/>
    </w:rPr>
  </w:style>
  <w:style w:type="paragraph" w:customStyle="1" w:styleId="5510">
    <w:name w:val="样式 55 10 磅"/>
    <w:pPr>
      <w:widowControl w:val="0"/>
      <w:jc w:val="both"/>
    </w:pPr>
    <w:rPr>
      <w:rFonts w:ascii="Calibri" w:hAnsi="Calibri" w:cs="Arial"/>
      <w:kern w:val="2"/>
      <w:sz w:val="21"/>
      <w:szCs w:val="22"/>
    </w:rPr>
  </w:style>
  <w:style w:type="paragraph" w:customStyle="1" w:styleId="5610">
    <w:name w:val="样式 56 10 磅"/>
    <w:pPr>
      <w:widowControl w:val="0"/>
      <w:jc w:val="both"/>
    </w:pPr>
    <w:rPr>
      <w:rFonts w:ascii="Calibri" w:hAnsi="Calibri" w:cs="Arial"/>
      <w:kern w:val="2"/>
      <w:sz w:val="21"/>
      <w:szCs w:val="22"/>
    </w:rPr>
  </w:style>
  <w:style w:type="paragraph" w:customStyle="1" w:styleId="5710">
    <w:name w:val="样式 57 10 磅"/>
    <w:pPr>
      <w:widowControl w:val="0"/>
      <w:jc w:val="both"/>
    </w:pPr>
    <w:rPr>
      <w:rFonts w:ascii="Calibri" w:hAnsi="Calibri" w:cs="Arial"/>
      <w:kern w:val="2"/>
      <w:sz w:val="21"/>
      <w:szCs w:val="22"/>
    </w:rPr>
  </w:style>
  <w:style w:type="paragraph" w:customStyle="1" w:styleId="5810">
    <w:name w:val="样式 58 10 磅"/>
    <w:pPr>
      <w:widowControl w:val="0"/>
      <w:jc w:val="both"/>
    </w:pPr>
    <w:rPr>
      <w:rFonts w:ascii="Calibri" w:hAnsi="Calibri" w:cs="Arial"/>
      <w:kern w:val="2"/>
      <w:sz w:val="21"/>
      <w:szCs w:val="22"/>
    </w:rPr>
  </w:style>
  <w:style w:type="paragraph" w:customStyle="1" w:styleId="5910">
    <w:name w:val="样式 59 10 磅"/>
    <w:pPr>
      <w:widowControl w:val="0"/>
      <w:jc w:val="both"/>
    </w:pPr>
    <w:rPr>
      <w:rFonts w:ascii="Calibri" w:hAnsi="Calibri" w:cs="Arial"/>
      <w:kern w:val="2"/>
      <w:sz w:val="21"/>
      <w:szCs w:val="22"/>
    </w:rPr>
  </w:style>
  <w:style w:type="paragraph" w:customStyle="1" w:styleId="6010">
    <w:name w:val="样式 60 10 磅"/>
    <w:pPr>
      <w:widowControl w:val="0"/>
      <w:jc w:val="both"/>
    </w:pPr>
    <w:rPr>
      <w:rFonts w:ascii="Calibri" w:hAnsi="Calibri" w:cs="Arial"/>
      <w:kern w:val="2"/>
      <w:sz w:val="21"/>
      <w:szCs w:val="22"/>
    </w:rPr>
  </w:style>
  <w:style w:type="paragraph" w:customStyle="1" w:styleId="6110">
    <w:name w:val="样式 61 10 磅"/>
    <w:pPr>
      <w:widowControl w:val="0"/>
      <w:jc w:val="both"/>
    </w:pPr>
    <w:rPr>
      <w:rFonts w:ascii="Calibri" w:hAnsi="Calibri" w:cs="Arial"/>
      <w:kern w:val="2"/>
      <w:sz w:val="21"/>
      <w:szCs w:val="22"/>
    </w:rPr>
  </w:style>
  <w:style w:type="paragraph" w:customStyle="1" w:styleId="6210">
    <w:name w:val="样式 62 10 磅"/>
    <w:pPr>
      <w:widowControl w:val="0"/>
      <w:jc w:val="both"/>
    </w:pPr>
    <w:rPr>
      <w:rFonts w:ascii="Calibri" w:hAnsi="Calibri" w:cs="Arial"/>
      <w:kern w:val="2"/>
      <w:sz w:val="21"/>
      <w:szCs w:val="22"/>
    </w:rPr>
  </w:style>
  <w:style w:type="paragraph" w:customStyle="1" w:styleId="6310">
    <w:name w:val="样式 63 10 磅"/>
    <w:pPr>
      <w:widowControl w:val="0"/>
      <w:jc w:val="both"/>
    </w:pPr>
    <w:rPr>
      <w:rFonts w:ascii="Calibri" w:hAnsi="Calibri" w:cs="Arial"/>
      <w:kern w:val="2"/>
      <w:sz w:val="21"/>
      <w:szCs w:val="22"/>
    </w:rPr>
  </w:style>
  <w:style w:type="paragraph" w:customStyle="1" w:styleId="6410">
    <w:name w:val="样式 64 10 磅"/>
    <w:pPr>
      <w:widowControl w:val="0"/>
      <w:jc w:val="both"/>
    </w:pPr>
    <w:rPr>
      <w:rFonts w:ascii="Calibri" w:hAnsi="Calibri" w:cs="Arial"/>
      <w:kern w:val="2"/>
      <w:sz w:val="21"/>
      <w:szCs w:val="22"/>
    </w:rPr>
  </w:style>
  <w:style w:type="paragraph" w:customStyle="1" w:styleId="6510">
    <w:name w:val="样式 65 10 磅"/>
    <w:pPr>
      <w:widowControl w:val="0"/>
      <w:jc w:val="both"/>
    </w:pPr>
    <w:rPr>
      <w:rFonts w:ascii="Calibri" w:hAnsi="Calibri" w:cs="Arial"/>
      <w:kern w:val="2"/>
      <w:sz w:val="21"/>
      <w:szCs w:val="22"/>
    </w:rPr>
  </w:style>
  <w:style w:type="paragraph" w:customStyle="1" w:styleId="6610">
    <w:name w:val="样式 66 10 磅"/>
    <w:pPr>
      <w:widowControl w:val="0"/>
      <w:jc w:val="both"/>
    </w:pPr>
    <w:rPr>
      <w:rFonts w:ascii="Calibri" w:hAnsi="Calibri" w:cs="Arial"/>
      <w:kern w:val="2"/>
      <w:sz w:val="21"/>
      <w:szCs w:val="22"/>
    </w:rPr>
  </w:style>
  <w:style w:type="paragraph" w:customStyle="1" w:styleId="6710">
    <w:name w:val="样式 67 10 磅"/>
    <w:pPr>
      <w:widowControl w:val="0"/>
      <w:jc w:val="both"/>
    </w:pPr>
    <w:rPr>
      <w:rFonts w:ascii="Calibri" w:hAnsi="Calibri" w:cs="Arial"/>
      <w:kern w:val="2"/>
      <w:sz w:val="21"/>
      <w:szCs w:val="22"/>
    </w:rPr>
  </w:style>
  <w:style w:type="paragraph" w:customStyle="1" w:styleId="6810">
    <w:name w:val="样式 68 10 磅"/>
    <w:pPr>
      <w:widowControl w:val="0"/>
      <w:jc w:val="both"/>
    </w:pPr>
    <w:rPr>
      <w:rFonts w:ascii="Calibri" w:hAnsi="Calibri" w:cs="Arial"/>
      <w:kern w:val="2"/>
      <w:sz w:val="21"/>
      <w:szCs w:val="22"/>
    </w:rPr>
  </w:style>
  <w:style w:type="paragraph" w:customStyle="1" w:styleId="6910">
    <w:name w:val="样式 69 10 磅"/>
    <w:pPr>
      <w:widowControl w:val="0"/>
      <w:jc w:val="both"/>
    </w:pPr>
    <w:rPr>
      <w:rFonts w:ascii="Calibri" w:hAnsi="Calibri" w:cs="Arial"/>
      <w:kern w:val="2"/>
      <w:sz w:val="21"/>
      <w:szCs w:val="22"/>
    </w:rPr>
  </w:style>
  <w:style w:type="paragraph" w:customStyle="1" w:styleId="7010">
    <w:name w:val="样式 70 10 磅"/>
    <w:pPr>
      <w:widowControl w:val="0"/>
      <w:jc w:val="both"/>
    </w:pPr>
    <w:rPr>
      <w:rFonts w:ascii="Calibri" w:hAnsi="Calibri" w:cs="Arial"/>
      <w:kern w:val="2"/>
      <w:sz w:val="21"/>
      <w:szCs w:val="22"/>
    </w:rPr>
  </w:style>
  <w:style w:type="paragraph" w:customStyle="1" w:styleId="7110">
    <w:name w:val="样式 71 10 磅"/>
    <w:pPr>
      <w:widowControl w:val="0"/>
      <w:jc w:val="both"/>
    </w:pPr>
    <w:rPr>
      <w:rFonts w:ascii="Calibri" w:hAnsi="Calibri" w:cs="Arial"/>
      <w:kern w:val="2"/>
      <w:sz w:val="21"/>
      <w:szCs w:val="22"/>
    </w:rPr>
  </w:style>
  <w:style w:type="paragraph" w:customStyle="1" w:styleId="7210">
    <w:name w:val="样式 72 10 磅"/>
    <w:pPr>
      <w:widowControl w:val="0"/>
      <w:jc w:val="both"/>
    </w:pPr>
    <w:rPr>
      <w:rFonts w:ascii="Calibri" w:hAnsi="Calibri" w:cs="Arial"/>
      <w:kern w:val="2"/>
      <w:sz w:val="21"/>
      <w:szCs w:val="22"/>
    </w:rPr>
  </w:style>
  <w:style w:type="paragraph" w:customStyle="1" w:styleId="7310">
    <w:name w:val="样式 73 10 磅"/>
    <w:pPr>
      <w:widowControl w:val="0"/>
      <w:jc w:val="both"/>
    </w:pPr>
    <w:rPr>
      <w:rFonts w:ascii="Calibri" w:hAnsi="Calibri" w:cs="Arial"/>
      <w:kern w:val="2"/>
      <w:sz w:val="21"/>
      <w:szCs w:val="22"/>
    </w:rPr>
  </w:style>
  <w:style w:type="paragraph" w:customStyle="1" w:styleId="7410">
    <w:name w:val="样式 74 10 磅"/>
    <w:pPr>
      <w:widowControl w:val="0"/>
      <w:jc w:val="both"/>
    </w:pPr>
    <w:rPr>
      <w:rFonts w:ascii="Calibri" w:hAnsi="Calibri" w:cs="Arial"/>
      <w:kern w:val="2"/>
      <w:sz w:val="21"/>
      <w:szCs w:val="22"/>
    </w:rPr>
  </w:style>
  <w:style w:type="paragraph" w:customStyle="1" w:styleId="7510">
    <w:name w:val="样式 75 10 磅"/>
    <w:pPr>
      <w:widowControl w:val="0"/>
      <w:jc w:val="both"/>
    </w:pPr>
    <w:rPr>
      <w:rFonts w:ascii="Calibri" w:hAnsi="Calibri" w:cs="Arial"/>
      <w:kern w:val="2"/>
      <w:sz w:val="21"/>
      <w:szCs w:val="22"/>
    </w:rPr>
  </w:style>
  <w:style w:type="paragraph" w:customStyle="1" w:styleId="7610">
    <w:name w:val="样式 76 10 磅"/>
    <w:pPr>
      <w:widowControl w:val="0"/>
      <w:jc w:val="both"/>
    </w:pPr>
    <w:rPr>
      <w:rFonts w:ascii="Calibri" w:hAnsi="Calibri" w:cs="Arial"/>
      <w:kern w:val="2"/>
      <w:sz w:val="21"/>
      <w:szCs w:val="22"/>
    </w:rPr>
  </w:style>
  <w:style w:type="paragraph" w:customStyle="1" w:styleId="7710">
    <w:name w:val="样式 77 10 磅"/>
    <w:pPr>
      <w:widowControl w:val="0"/>
      <w:jc w:val="both"/>
    </w:pPr>
    <w:rPr>
      <w:rFonts w:ascii="Calibri" w:hAnsi="Calibri" w:cs="Arial"/>
      <w:kern w:val="2"/>
      <w:sz w:val="21"/>
      <w:szCs w:val="22"/>
    </w:rPr>
  </w:style>
  <w:style w:type="paragraph" w:customStyle="1" w:styleId="7810">
    <w:name w:val="样式 78 10 磅"/>
    <w:pPr>
      <w:widowControl w:val="0"/>
      <w:jc w:val="both"/>
    </w:pPr>
    <w:rPr>
      <w:rFonts w:ascii="Calibri" w:hAnsi="Calibri" w:cs="Arial"/>
      <w:kern w:val="2"/>
      <w:sz w:val="21"/>
      <w:szCs w:val="22"/>
    </w:rPr>
  </w:style>
  <w:style w:type="paragraph" w:customStyle="1" w:styleId="7910">
    <w:name w:val="样式 79 10 磅"/>
    <w:pPr>
      <w:widowControl w:val="0"/>
      <w:jc w:val="both"/>
    </w:pPr>
    <w:rPr>
      <w:rFonts w:ascii="Calibri" w:hAnsi="Calibri" w:cs="Arial"/>
      <w:kern w:val="2"/>
      <w:sz w:val="21"/>
      <w:szCs w:val="22"/>
    </w:rPr>
  </w:style>
  <w:style w:type="paragraph" w:customStyle="1" w:styleId="8010">
    <w:name w:val="样式 80 10 磅"/>
    <w:pPr>
      <w:widowControl w:val="0"/>
      <w:jc w:val="both"/>
    </w:pPr>
    <w:rPr>
      <w:rFonts w:ascii="Calibri" w:hAnsi="Calibri" w:cs="Arial"/>
      <w:kern w:val="2"/>
      <w:sz w:val="21"/>
      <w:szCs w:val="22"/>
    </w:rPr>
  </w:style>
  <w:style w:type="paragraph" w:customStyle="1" w:styleId="8110">
    <w:name w:val="样式 81 10 磅"/>
    <w:pPr>
      <w:widowControl w:val="0"/>
      <w:jc w:val="both"/>
    </w:pPr>
    <w:rPr>
      <w:rFonts w:ascii="Calibri" w:hAnsi="Calibri" w:cs="Arial"/>
      <w:kern w:val="2"/>
      <w:sz w:val="21"/>
      <w:szCs w:val="22"/>
    </w:rPr>
  </w:style>
  <w:style w:type="paragraph" w:customStyle="1" w:styleId="8210">
    <w:name w:val="样式 82 10 磅"/>
    <w:pPr>
      <w:widowControl w:val="0"/>
      <w:jc w:val="both"/>
    </w:pPr>
    <w:rPr>
      <w:rFonts w:ascii="Calibri" w:hAnsi="Calibri" w:cs="Arial"/>
      <w:kern w:val="2"/>
      <w:sz w:val="21"/>
      <w:szCs w:val="22"/>
    </w:rPr>
  </w:style>
  <w:style w:type="paragraph" w:customStyle="1" w:styleId="8310">
    <w:name w:val="样式 83 10 磅"/>
    <w:pPr>
      <w:widowControl w:val="0"/>
      <w:jc w:val="both"/>
    </w:pPr>
    <w:rPr>
      <w:rFonts w:ascii="Calibri" w:hAnsi="Calibri" w:cs="Arial"/>
      <w:kern w:val="2"/>
      <w:sz w:val="21"/>
      <w:szCs w:val="22"/>
    </w:rPr>
  </w:style>
  <w:style w:type="paragraph" w:customStyle="1" w:styleId="8410">
    <w:name w:val="样式 84 10 磅"/>
    <w:pPr>
      <w:widowControl w:val="0"/>
      <w:jc w:val="both"/>
    </w:pPr>
    <w:rPr>
      <w:rFonts w:ascii="Calibri" w:hAnsi="Calibri" w:cs="Arial"/>
      <w:kern w:val="2"/>
      <w:sz w:val="21"/>
      <w:szCs w:val="22"/>
    </w:rPr>
  </w:style>
  <w:style w:type="paragraph" w:customStyle="1" w:styleId="8510">
    <w:name w:val="样式 85 10 磅"/>
    <w:pPr>
      <w:widowControl w:val="0"/>
      <w:jc w:val="both"/>
    </w:pPr>
    <w:rPr>
      <w:rFonts w:ascii="Calibri" w:hAnsi="Calibri" w:cs="Arial"/>
      <w:kern w:val="2"/>
      <w:sz w:val="21"/>
      <w:szCs w:val="22"/>
    </w:rPr>
  </w:style>
  <w:style w:type="paragraph" w:customStyle="1" w:styleId="8610">
    <w:name w:val="样式 86 10 磅"/>
    <w:pPr>
      <w:widowControl w:val="0"/>
      <w:jc w:val="both"/>
    </w:pPr>
    <w:rPr>
      <w:rFonts w:ascii="Calibri" w:hAnsi="Calibri" w:cs="Arial"/>
      <w:kern w:val="2"/>
      <w:sz w:val="21"/>
      <w:szCs w:val="22"/>
    </w:rPr>
  </w:style>
  <w:style w:type="paragraph" w:customStyle="1" w:styleId="8710">
    <w:name w:val="样式 87 10 磅"/>
    <w:pPr>
      <w:widowControl w:val="0"/>
      <w:jc w:val="both"/>
    </w:pPr>
    <w:rPr>
      <w:rFonts w:ascii="Calibri" w:hAnsi="Calibri" w:cs="Arial"/>
      <w:kern w:val="2"/>
      <w:sz w:val="21"/>
      <w:szCs w:val="22"/>
    </w:rPr>
  </w:style>
  <w:style w:type="paragraph" w:customStyle="1" w:styleId="8810">
    <w:name w:val="样式 88 10 磅"/>
    <w:pPr>
      <w:widowControl w:val="0"/>
      <w:jc w:val="both"/>
    </w:pPr>
    <w:rPr>
      <w:rFonts w:ascii="Calibri" w:hAnsi="Calibri" w:cs="Arial"/>
      <w:kern w:val="2"/>
      <w:sz w:val="21"/>
      <w:szCs w:val="22"/>
    </w:rPr>
  </w:style>
  <w:style w:type="paragraph" w:customStyle="1" w:styleId="8910">
    <w:name w:val="样式 89 10 磅"/>
    <w:pPr>
      <w:widowControl w:val="0"/>
      <w:jc w:val="both"/>
    </w:pPr>
    <w:rPr>
      <w:rFonts w:ascii="Calibri" w:hAnsi="Calibri" w:cs="Arial"/>
      <w:kern w:val="2"/>
      <w:sz w:val="21"/>
      <w:szCs w:val="22"/>
    </w:rPr>
  </w:style>
  <w:style w:type="paragraph" w:customStyle="1" w:styleId="9010">
    <w:name w:val="样式 90 10 磅"/>
    <w:pPr>
      <w:widowControl w:val="0"/>
      <w:jc w:val="both"/>
    </w:pPr>
    <w:rPr>
      <w:rFonts w:ascii="Calibri" w:hAnsi="Calibri" w:cs="Arial"/>
      <w:kern w:val="2"/>
      <w:sz w:val="21"/>
      <w:szCs w:val="22"/>
    </w:rPr>
  </w:style>
  <w:style w:type="paragraph" w:customStyle="1" w:styleId="9110">
    <w:name w:val="样式 91 10 磅"/>
    <w:pPr>
      <w:widowControl w:val="0"/>
      <w:jc w:val="both"/>
    </w:pPr>
    <w:rPr>
      <w:rFonts w:ascii="Calibri" w:hAnsi="Calibri" w:cs="Arial"/>
      <w:kern w:val="2"/>
      <w:sz w:val="21"/>
      <w:szCs w:val="22"/>
    </w:rPr>
  </w:style>
  <w:style w:type="paragraph" w:customStyle="1" w:styleId="9210">
    <w:name w:val="样式 92 10 磅"/>
    <w:pPr>
      <w:widowControl w:val="0"/>
      <w:jc w:val="both"/>
    </w:pPr>
    <w:rPr>
      <w:rFonts w:ascii="Calibri" w:hAnsi="Calibri" w:cs="Arial"/>
      <w:kern w:val="2"/>
      <w:sz w:val="21"/>
      <w:szCs w:val="22"/>
    </w:rPr>
  </w:style>
  <w:style w:type="paragraph" w:customStyle="1" w:styleId="9310">
    <w:name w:val="样式 93 10 磅"/>
    <w:pPr>
      <w:widowControl w:val="0"/>
      <w:jc w:val="both"/>
    </w:pPr>
    <w:rPr>
      <w:rFonts w:ascii="Calibri" w:hAnsi="Calibri" w:cs="Arial"/>
      <w:kern w:val="2"/>
      <w:sz w:val="21"/>
      <w:szCs w:val="22"/>
    </w:rPr>
  </w:style>
  <w:style w:type="paragraph" w:customStyle="1" w:styleId="9410">
    <w:name w:val="样式 94 10 磅"/>
    <w:pPr>
      <w:widowControl w:val="0"/>
      <w:jc w:val="both"/>
    </w:pPr>
    <w:rPr>
      <w:rFonts w:ascii="Calibri" w:hAnsi="Calibri" w:cs="Arial"/>
      <w:kern w:val="2"/>
      <w:sz w:val="21"/>
      <w:szCs w:val="22"/>
    </w:rPr>
  </w:style>
  <w:style w:type="paragraph" w:customStyle="1" w:styleId="9510">
    <w:name w:val="样式 95 10 磅"/>
    <w:pPr>
      <w:widowControl w:val="0"/>
      <w:jc w:val="both"/>
    </w:pPr>
    <w:rPr>
      <w:rFonts w:ascii="Calibri" w:hAnsi="Calibri" w:cs="Arial"/>
      <w:kern w:val="2"/>
      <w:sz w:val="21"/>
      <w:szCs w:val="22"/>
    </w:rPr>
  </w:style>
  <w:style w:type="paragraph" w:customStyle="1" w:styleId="9610">
    <w:name w:val="样式 96 10 磅"/>
    <w:pPr>
      <w:widowControl w:val="0"/>
      <w:jc w:val="both"/>
    </w:pPr>
    <w:rPr>
      <w:rFonts w:ascii="Calibri" w:hAnsi="Calibri" w:cs="Arial"/>
      <w:kern w:val="2"/>
      <w:sz w:val="21"/>
      <w:szCs w:val="22"/>
    </w:rPr>
  </w:style>
  <w:style w:type="paragraph" w:customStyle="1" w:styleId="9710">
    <w:name w:val="样式 97 10 磅"/>
    <w:pPr>
      <w:widowControl w:val="0"/>
      <w:jc w:val="both"/>
    </w:pPr>
    <w:rPr>
      <w:rFonts w:ascii="Calibri" w:hAnsi="Calibri" w:cs="Arial"/>
      <w:kern w:val="2"/>
      <w:sz w:val="21"/>
      <w:szCs w:val="22"/>
    </w:rPr>
  </w:style>
  <w:style w:type="paragraph" w:customStyle="1" w:styleId="9810">
    <w:name w:val="样式 98 10 磅"/>
    <w:pPr>
      <w:widowControl w:val="0"/>
      <w:jc w:val="both"/>
    </w:pPr>
    <w:rPr>
      <w:rFonts w:ascii="Calibri" w:hAnsi="Calibri" w:cs="Arial"/>
      <w:kern w:val="2"/>
      <w:sz w:val="21"/>
      <w:szCs w:val="22"/>
    </w:rPr>
  </w:style>
  <w:style w:type="paragraph" w:customStyle="1" w:styleId="9910">
    <w:name w:val="样式 99 10 磅"/>
    <w:pPr>
      <w:widowControl w:val="0"/>
      <w:jc w:val="both"/>
    </w:pPr>
    <w:rPr>
      <w:rFonts w:ascii="Calibri" w:hAnsi="Calibri" w:cs="Arial"/>
      <w:kern w:val="2"/>
      <w:sz w:val="21"/>
      <w:szCs w:val="22"/>
    </w:rPr>
  </w:style>
  <w:style w:type="paragraph" w:customStyle="1" w:styleId="10010">
    <w:name w:val="样式 100 10 磅"/>
    <w:pPr>
      <w:widowControl w:val="0"/>
      <w:jc w:val="both"/>
    </w:pPr>
    <w:rPr>
      <w:rFonts w:ascii="Calibri" w:hAnsi="Calibri" w:cs="Arial"/>
      <w:kern w:val="2"/>
      <w:sz w:val="21"/>
      <w:szCs w:val="22"/>
    </w:rPr>
  </w:style>
  <w:style w:type="paragraph" w:customStyle="1" w:styleId="10110">
    <w:name w:val="样式 101 10 磅"/>
    <w:pPr>
      <w:widowControl w:val="0"/>
      <w:jc w:val="both"/>
    </w:pPr>
    <w:rPr>
      <w:rFonts w:ascii="Calibri" w:hAnsi="Calibri" w:cs="Arial"/>
      <w:kern w:val="2"/>
      <w:sz w:val="21"/>
      <w:szCs w:val="22"/>
    </w:rPr>
  </w:style>
  <w:style w:type="paragraph" w:customStyle="1" w:styleId="10210">
    <w:name w:val="样式 102 10 磅"/>
    <w:pPr>
      <w:widowControl w:val="0"/>
      <w:jc w:val="both"/>
    </w:pPr>
    <w:rPr>
      <w:rFonts w:ascii="Calibri" w:hAnsi="Calibri" w:cs="Arial"/>
      <w:kern w:val="2"/>
      <w:sz w:val="21"/>
      <w:szCs w:val="22"/>
    </w:rPr>
  </w:style>
  <w:style w:type="paragraph" w:customStyle="1" w:styleId="10310">
    <w:name w:val="样式 103 10 磅"/>
    <w:pPr>
      <w:widowControl w:val="0"/>
      <w:jc w:val="both"/>
    </w:pPr>
    <w:rPr>
      <w:rFonts w:ascii="Calibri" w:hAnsi="Calibri" w:cs="Arial"/>
      <w:kern w:val="2"/>
      <w:sz w:val="21"/>
      <w:szCs w:val="22"/>
    </w:rPr>
  </w:style>
  <w:style w:type="paragraph" w:customStyle="1" w:styleId="10410">
    <w:name w:val="样式 104 10 磅"/>
    <w:pPr>
      <w:widowControl w:val="0"/>
      <w:jc w:val="both"/>
    </w:pPr>
    <w:rPr>
      <w:rFonts w:ascii="Calibri" w:hAnsi="Calibri" w:cs="Arial"/>
      <w:kern w:val="2"/>
      <w:sz w:val="21"/>
      <w:szCs w:val="22"/>
    </w:rPr>
  </w:style>
  <w:style w:type="paragraph" w:customStyle="1" w:styleId="10510">
    <w:name w:val="样式 105 10 磅"/>
    <w:pPr>
      <w:widowControl w:val="0"/>
      <w:jc w:val="both"/>
    </w:pPr>
    <w:rPr>
      <w:rFonts w:ascii="Calibri" w:hAnsi="Calibri" w:cs="Arial"/>
      <w:kern w:val="2"/>
      <w:sz w:val="21"/>
      <w:szCs w:val="22"/>
    </w:rPr>
  </w:style>
  <w:style w:type="paragraph" w:customStyle="1" w:styleId="10610">
    <w:name w:val="样式 106 10 磅"/>
    <w:pPr>
      <w:widowControl w:val="0"/>
      <w:jc w:val="both"/>
    </w:pPr>
    <w:rPr>
      <w:rFonts w:ascii="Calibri" w:hAnsi="Calibri" w:cs="Arial"/>
      <w:kern w:val="2"/>
      <w:sz w:val="21"/>
      <w:szCs w:val="22"/>
    </w:rPr>
  </w:style>
  <w:style w:type="paragraph" w:customStyle="1" w:styleId="10710">
    <w:name w:val="样式 107 10 磅"/>
    <w:pPr>
      <w:widowControl w:val="0"/>
      <w:jc w:val="both"/>
    </w:pPr>
    <w:rPr>
      <w:rFonts w:ascii="Calibri" w:hAnsi="Calibri" w:cs="Arial"/>
      <w:kern w:val="2"/>
      <w:sz w:val="21"/>
      <w:szCs w:val="22"/>
    </w:rPr>
  </w:style>
  <w:style w:type="paragraph" w:customStyle="1" w:styleId="10810">
    <w:name w:val="样式 108 10 磅"/>
    <w:pPr>
      <w:widowControl w:val="0"/>
      <w:jc w:val="both"/>
    </w:pPr>
    <w:rPr>
      <w:rFonts w:ascii="Calibri" w:hAnsi="Calibri" w:cs="Arial"/>
      <w:kern w:val="2"/>
      <w:sz w:val="21"/>
      <w:szCs w:val="22"/>
    </w:rPr>
  </w:style>
  <w:style w:type="paragraph" w:customStyle="1" w:styleId="10910">
    <w:name w:val="样式 109 10 磅"/>
    <w:pPr>
      <w:widowControl w:val="0"/>
      <w:jc w:val="both"/>
    </w:pPr>
    <w:rPr>
      <w:rFonts w:ascii="Calibri" w:hAnsi="Calibri" w:cs="Arial"/>
      <w:kern w:val="2"/>
      <w:sz w:val="21"/>
      <w:szCs w:val="22"/>
    </w:rPr>
  </w:style>
  <w:style w:type="paragraph" w:customStyle="1" w:styleId="11010">
    <w:name w:val="样式 110 10 磅"/>
    <w:pPr>
      <w:widowControl w:val="0"/>
      <w:jc w:val="both"/>
    </w:pPr>
    <w:rPr>
      <w:rFonts w:ascii="Calibri" w:hAnsi="Calibri" w:cs="Arial"/>
      <w:kern w:val="2"/>
      <w:sz w:val="21"/>
      <w:szCs w:val="22"/>
    </w:rPr>
  </w:style>
  <w:style w:type="paragraph" w:customStyle="1" w:styleId="11110">
    <w:name w:val="样式 111 10 磅"/>
    <w:pPr>
      <w:widowControl w:val="0"/>
      <w:jc w:val="both"/>
    </w:pPr>
    <w:rPr>
      <w:rFonts w:ascii="Calibri" w:hAnsi="Calibri" w:cs="Arial"/>
      <w:kern w:val="2"/>
      <w:sz w:val="21"/>
      <w:szCs w:val="22"/>
    </w:rPr>
  </w:style>
  <w:style w:type="paragraph" w:customStyle="1" w:styleId="11210">
    <w:name w:val="样式 112 10 磅"/>
    <w:pPr>
      <w:widowControl w:val="0"/>
      <w:jc w:val="both"/>
    </w:pPr>
    <w:rPr>
      <w:rFonts w:ascii="Calibri" w:hAnsi="Calibri" w:cs="Arial"/>
      <w:kern w:val="2"/>
      <w:sz w:val="21"/>
      <w:szCs w:val="22"/>
    </w:rPr>
  </w:style>
  <w:style w:type="paragraph" w:customStyle="1" w:styleId="11310">
    <w:name w:val="样式 113 10 磅"/>
    <w:pPr>
      <w:widowControl w:val="0"/>
      <w:jc w:val="both"/>
    </w:pPr>
    <w:rPr>
      <w:rFonts w:ascii="Calibri" w:hAnsi="Calibri" w:cs="Arial"/>
      <w:kern w:val="2"/>
      <w:sz w:val="21"/>
      <w:szCs w:val="22"/>
    </w:rPr>
  </w:style>
  <w:style w:type="paragraph" w:customStyle="1" w:styleId="11410">
    <w:name w:val="样式 114 10 磅"/>
    <w:pPr>
      <w:widowControl w:val="0"/>
      <w:jc w:val="both"/>
    </w:pPr>
    <w:rPr>
      <w:rFonts w:ascii="Calibri" w:hAnsi="Calibri" w:cs="Arial"/>
      <w:kern w:val="2"/>
      <w:sz w:val="21"/>
      <w:szCs w:val="22"/>
    </w:rPr>
  </w:style>
  <w:style w:type="paragraph" w:customStyle="1" w:styleId="11510">
    <w:name w:val="样式 115 10 磅"/>
    <w:pPr>
      <w:widowControl w:val="0"/>
      <w:jc w:val="both"/>
    </w:pPr>
    <w:rPr>
      <w:rFonts w:ascii="Calibri" w:hAnsi="Calibri" w:cs="Arial"/>
      <w:kern w:val="2"/>
      <w:sz w:val="21"/>
      <w:szCs w:val="22"/>
    </w:rPr>
  </w:style>
  <w:style w:type="paragraph" w:customStyle="1" w:styleId="11610">
    <w:name w:val="样式 116 10 磅"/>
    <w:pPr>
      <w:widowControl w:val="0"/>
      <w:jc w:val="both"/>
    </w:pPr>
    <w:rPr>
      <w:rFonts w:ascii="Calibri" w:hAnsi="Calibri" w:cs="Arial"/>
      <w:kern w:val="2"/>
      <w:sz w:val="21"/>
      <w:szCs w:val="22"/>
    </w:rPr>
  </w:style>
  <w:style w:type="paragraph" w:customStyle="1" w:styleId="11710">
    <w:name w:val="样式 117 10 磅"/>
    <w:pPr>
      <w:widowControl w:val="0"/>
      <w:jc w:val="both"/>
    </w:pPr>
    <w:rPr>
      <w:rFonts w:ascii="Calibri" w:hAnsi="Calibri" w:cs="Arial"/>
      <w:kern w:val="2"/>
      <w:sz w:val="21"/>
      <w:szCs w:val="22"/>
    </w:rPr>
  </w:style>
  <w:style w:type="paragraph" w:customStyle="1" w:styleId="11810">
    <w:name w:val="样式 118 10 磅"/>
    <w:pPr>
      <w:widowControl w:val="0"/>
      <w:jc w:val="both"/>
    </w:pPr>
    <w:rPr>
      <w:rFonts w:ascii="Calibri" w:hAnsi="Calibri" w:cs="Arial"/>
      <w:kern w:val="2"/>
      <w:sz w:val="21"/>
      <w:szCs w:val="22"/>
    </w:rPr>
  </w:style>
  <w:style w:type="paragraph" w:customStyle="1" w:styleId="11910">
    <w:name w:val="样式 119 10 磅"/>
    <w:pPr>
      <w:widowControl w:val="0"/>
      <w:jc w:val="both"/>
    </w:pPr>
    <w:rPr>
      <w:rFonts w:ascii="Calibri" w:hAnsi="Calibri" w:cs="Arial"/>
      <w:kern w:val="2"/>
      <w:sz w:val="21"/>
      <w:szCs w:val="22"/>
    </w:rPr>
  </w:style>
  <w:style w:type="paragraph" w:customStyle="1" w:styleId="12010">
    <w:name w:val="样式 120 10 磅"/>
    <w:pPr>
      <w:widowControl w:val="0"/>
      <w:jc w:val="both"/>
    </w:pPr>
    <w:rPr>
      <w:rFonts w:ascii="Calibri" w:hAnsi="Calibri" w:cs="Arial"/>
      <w:kern w:val="2"/>
      <w:sz w:val="21"/>
      <w:szCs w:val="22"/>
    </w:rPr>
  </w:style>
  <w:style w:type="paragraph" w:customStyle="1" w:styleId="12110">
    <w:name w:val="样式 121 10 磅"/>
    <w:pPr>
      <w:widowControl w:val="0"/>
      <w:jc w:val="both"/>
    </w:pPr>
    <w:rPr>
      <w:rFonts w:ascii="Calibri" w:hAnsi="Calibri" w:cs="Arial"/>
      <w:kern w:val="2"/>
      <w:sz w:val="21"/>
      <w:szCs w:val="22"/>
    </w:rPr>
  </w:style>
  <w:style w:type="paragraph" w:customStyle="1" w:styleId="12210">
    <w:name w:val="样式 122 10 磅"/>
    <w:pPr>
      <w:widowControl w:val="0"/>
      <w:jc w:val="both"/>
    </w:pPr>
    <w:rPr>
      <w:rFonts w:ascii="Calibri" w:hAnsi="Calibri" w:cs="Arial"/>
      <w:kern w:val="2"/>
      <w:sz w:val="21"/>
      <w:szCs w:val="22"/>
    </w:rPr>
  </w:style>
  <w:style w:type="paragraph" w:customStyle="1" w:styleId="12310">
    <w:name w:val="样式 123 10 磅"/>
    <w:pPr>
      <w:widowControl w:val="0"/>
      <w:jc w:val="both"/>
    </w:pPr>
    <w:rPr>
      <w:rFonts w:ascii="Calibri" w:hAnsi="Calibri" w:cs="Arial"/>
      <w:kern w:val="2"/>
      <w:sz w:val="21"/>
      <w:szCs w:val="22"/>
    </w:rPr>
  </w:style>
  <w:style w:type="paragraph" w:customStyle="1" w:styleId="12410">
    <w:name w:val="样式 124 10 磅"/>
    <w:pPr>
      <w:widowControl w:val="0"/>
      <w:jc w:val="both"/>
    </w:pPr>
    <w:rPr>
      <w:rFonts w:ascii="Calibri" w:hAnsi="Calibri" w:cs="Arial"/>
      <w:kern w:val="2"/>
      <w:sz w:val="21"/>
      <w:szCs w:val="22"/>
    </w:rPr>
  </w:style>
  <w:style w:type="paragraph" w:customStyle="1" w:styleId="12510">
    <w:name w:val="样式 125 10 磅"/>
    <w:pPr>
      <w:widowControl w:val="0"/>
      <w:jc w:val="both"/>
    </w:pPr>
    <w:rPr>
      <w:rFonts w:ascii="Calibri" w:hAnsi="Calibri" w:cs="Arial"/>
      <w:kern w:val="2"/>
      <w:sz w:val="21"/>
      <w:szCs w:val="22"/>
    </w:rPr>
  </w:style>
  <w:style w:type="paragraph" w:customStyle="1" w:styleId="12610">
    <w:name w:val="样式 126 10 磅"/>
    <w:pPr>
      <w:widowControl w:val="0"/>
      <w:jc w:val="both"/>
    </w:pPr>
    <w:rPr>
      <w:rFonts w:ascii="Calibri" w:hAnsi="Calibri" w:cs="Arial"/>
      <w:kern w:val="2"/>
      <w:sz w:val="21"/>
      <w:szCs w:val="22"/>
    </w:rPr>
  </w:style>
  <w:style w:type="paragraph" w:customStyle="1" w:styleId="12710">
    <w:name w:val="样式 127 10 磅"/>
    <w:pPr>
      <w:widowControl w:val="0"/>
      <w:jc w:val="both"/>
    </w:pPr>
    <w:rPr>
      <w:rFonts w:ascii="Calibri" w:hAnsi="Calibri" w:cs="Arial"/>
      <w:kern w:val="2"/>
      <w:sz w:val="21"/>
      <w:szCs w:val="22"/>
    </w:rPr>
  </w:style>
  <w:style w:type="paragraph" w:customStyle="1" w:styleId="12810">
    <w:name w:val="样式 128 10 磅"/>
    <w:pPr>
      <w:widowControl w:val="0"/>
      <w:jc w:val="both"/>
    </w:pPr>
    <w:rPr>
      <w:rFonts w:ascii="Calibri" w:hAnsi="Calibri" w:cs="Arial"/>
      <w:kern w:val="2"/>
      <w:sz w:val="21"/>
      <w:szCs w:val="22"/>
    </w:rPr>
  </w:style>
  <w:style w:type="paragraph" w:customStyle="1" w:styleId="12910">
    <w:name w:val="样式 129 10 磅"/>
    <w:pPr>
      <w:widowControl w:val="0"/>
      <w:jc w:val="both"/>
    </w:pPr>
    <w:rPr>
      <w:rFonts w:ascii="Calibri" w:hAnsi="Calibri" w:cs="Arial"/>
      <w:kern w:val="2"/>
      <w:sz w:val="21"/>
      <w:szCs w:val="22"/>
    </w:rPr>
  </w:style>
  <w:style w:type="paragraph" w:customStyle="1" w:styleId="13010">
    <w:name w:val="样式 130 10 磅"/>
    <w:pPr>
      <w:widowControl w:val="0"/>
      <w:jc w:val="both"/>
    </w:pPr>
    <w:rPr>
      <w:rFonts w:ascii="Calibri" w:hAnsi="Calibri" w:cs="Arial"/>
      <w:kern w:val="2"/>
      <w:sz w:val="21"/>
      <w:szCs w:val="22"/>
    </w:rPr>
  </w:style>
  <w:style w:type="paragraph" w:customStyle="1" w:styleId="13110">
    <w:name w:val="样式 131 10 磅"/>
    <w:pPr>
      <w:widowControl w:val="0"/>
      <w:jc w:val="both"/>
    </w:pPr>
    <w:rPr>
      <w:rFonts w:ascii="Calibri" w:hAnsi="Calibri" w:cs="Arial"/>
      <w:kern w:val="2"/>
      <w:sz w:val="21"/>
      <w:szCs w:val="22"/>
    </w:rPr>
  </w:style>
  <w:style w:type="paragraph" w:customStyle="1" w:styleId="13210">
    <w:name w:val="样式 132 10 磅"/>
    <w:pPr>
      <w:widowControl w:val="0"/>
      <w:jc w:val="both"/>
    </w:pPr>
    <w:rPr>
      <w:rFonts w:ascii="Calibri" w:hAnsi="Calibri" w:cs="Arial"/>
      <w:kern w:val="2"/>
      <w:sz w:val="21"/>
      <w:szCs w:val="22"/>
    </w:rPr>
  </w:style>
  <w:style w:type="paragraph" w:customStyle="1" w:styleId="13310">
    <w:name w:val="样式 133 10 磅"/>
    <w:pPr>
      <w:widowControl w:val="0"/>
      <w:jc w:val="both"/>
    </w:pPr>
    <w:rPr>
      <w:rFonts w:ascii="Calibri" w:hAnsi="Calibri" w:cs="Arial"/>
      <w:kern w:val="2"/>
      <w:sz w:val="21"/>
      <w:szCs w:val="22"/>
    </w:rPr>
  </w:style>
  <w:style w:type="paragraph" w:customStyle="1" w:styleId="13410">
    <w:name w:val="样式 134 10 磅"/>
    <w:pPr>
      <w:widowControl w:val="0"/>
      <w:jc w:val="both"/>
    </w:pPr>
    <w:rPr>
      <w:rFonts w:ascii="Calibri" w:hAnsi="Calibri" w:cs="Arial"/>
      <w:kern w:val="2"/>
      <w:sz w:val="21"/>
      <w:szCs w:val="22"/>
    </w:rPr>
  </w:style>
  <w:style w:type="paragraph" w:customStyle="1" w:styleId="13510">
    <w:name w:val="样式 135 10 磅"/>
    <w:pPr>
      <w:widowControl w:val="0"/>
      <w:jc w:val="both"/>
    </w:pPr>
    <w:rPr>
      <w:rFonts w:ascii="Calibri" w:hAnsi="Calibri" w:cs="Arial"/>
      <w:kern w:val="2"/>
      <w:sz w:val="21"/>
      <w:szCs w:val="22"/>
    </w:rPr>
  </w:style>
  <w:style w:type="paragraph" w:customStyle="1" w:styleId="13610">
    <w:name w:val="样式 136 10 磅"/>
    <w:pPr>
      <w:widowControl w:val="0"/>
      <w:jc w:val="both"/>
    </w:pPr>
    <w:rPr>
      <w:rFonts w:ascii="Calibri" w:hAnsi="Calibri" w:cs="Arial"/>
      <w:kern w:val="2"/>
      <w:sz w:val="21"/>
      <w:szCs w:val="22"/>
    </w:rPr>
  </w:style>
  <w:style w:type="paragraph" w:customStyle="1" w:styleId="13710">
    <w:name w:val="样式 137 10 磅"/>
    <w:pPr>
      <w:widowControl w:val="0"/>
      <w:jc w:val="both"/>
    </w:pPr>
    <w:rPr>
      <w:rFonts w:ascii="Calibri" w:hAnsi="Calibri" w:cs="Arial"/>
      <w:kern w:val="2"/>
      <w:sz w:val="21"/>
      <w:szCs w:val="22"/>
    </w:rPr>
  </w:style>
  <w:style w:type="paragraph" w:customStyle="1" w:styleId="13810">
    <w:name w:val="样式 138 10 磅"/>
    <w:pPr>
      <w:widowControl w:val="0"/>
      <w:jc w:val="both"/>
    </w:pPr>
    <w:rPr>
      <w:rFonts w:ascii="Calibri" w:hAnsi="Calibri" w:cs="Arial"/>
      <w:kern w:val="2"/>
      <w:sz w:val="21"/>
      <w:szCs w:val="22"/>
    </w:rPr>
  </w:style>
  <w:style w:type="paragraph" w:customStyle="1" w:styleId="13910">
    <w:name w:val="样式 139 10 磅"/>
    <w:pPr>
      <w:widowControl w:val="0"/>
      <w:jc w:val="both"/>
    </w:pPr>
    <w:rPr>
      <w:rFonts w:ascii="Calibri" w:hAnsi="Calibri" w:cs="Arial"/>
      <w:kern w:val="2"/>
      <w:sz w:val="21"/>
      <w:szCs w:val="22"/>
    </w:rPr>
  </w:style>
  <w:style w:type="paragraph" w:customStyle="1" w:styleId="14010">
    <w:name w:val="样式 140 10 磅"/>
    <w:pPr>
      <w:widowControl w:val="0"/>
      <w:jc w:val="both"/>
    </w:pPr>
    <w:rPr>
      <w:rFonts w:ascii="Calibri" w:hAnsi="Calibri" w:cs="Arial"/>
      <w:kern w:val="2"/>
      <w:sz w:val="21"/>
      <w:szCs w:val="22"/>
    </w:rPr>
  </w:style>
  <w:style w:type="paragraph" w:customStyle="1" w:styleId="14110">
    <w:name w:val="样式 141 10 磅"/>
    <w:pPr>
      <w:widowControl w:val="0"/>
      <w:jc w:val="both"/>
    </w:pPr>
    <w:rPr>
      <w:rFonts w:ascii="Calibri" w:hAnsi="Calibri" w:cs="Arial"/>
      <w:kern w:val="2"/>
      <w:sz w:val="21"/>
      <w:szCs w:val="22"/>
    </w:rPr>
  </w:style>
  <w:style w:type="paragraph" w:customStyle="1" w:styleId="14210">
    <w:name w:val="样式 142 10 磅"/>
    <w:pPr>
      <w:widowControl w:val="0"/>
      <w:jc w:val="both"/>
    </w:pPr>
    <w:rPr>
      <w:rFonts w:ascii="Calibri" w:hAnsi="Calibri" w:cs="Arial"/>
      <w:kern w:val="2"/>
      <w:sz w:val="21"/>
      <w:szCs w:val="22"/>
    </w:rPr>
  </w:style>
  <w:style w:type="paragraph" w:customStyle="1" w:styleId="14310">
    <w:name w:val="样式 143 10 磅"/>
    <w:pPr>
      <w:widowControl w:val="0"/>
      <w:jc w:val="both"/>
    </w:pPr>
    <w:rPr>
      <w:rFonts w:ascii="Calibri" w:hAnsi="Calibri" w:cs="Arial"/>
      <w:kern w:val="2"/>
      <w:sz w:val="21"/>
      <w:szCs w:val="22"/>
    </w:rPr>
  </w:style>
  <w:style w:type="paragraph" w:customStyle="1" w:styleId="14410">
    <w:name w:val="样式 144 10 磅"/>
    <w:pPr>
      <w:widowControl w:val="0"/>
      <w:jc w:val="both"/>
    </w:pPr>
    <w:rPr>
      <w:rFonts w:ascii="Calibri" w:hAnsi="Calibri" w:cs="Arial"/>
      <w:kern w:val="2"/>
      <w:sz w:val="21"/>
      <w:szCs w:val="22"/>
    </w:rPr>
  </w:style>
  <w:style w:type="paragraph" w:customStyle="1" w:styleId="14510">
    <w:name w:val="样式 145 10 磅"/>
    <w:pPr>
      <w:widowControl w:val="0"/>
      <w:jc w:val="both"/>
    </w:pPr>
    <w:rPr>
      <w:rFonts w:ascii="Calibri" w:hAnsi="Calibri" w:cs="Arial"/>
      <w:kern w:val="2"/>
      <w:sz w:val="21"/>
      <w:szCs w:val="22"/>
    </w:rPr>
  </w:style>
  <w:style w:type="paragraph" w:customStyle="1" w:styleId="14610">
    <w:name w:val="样式 146 10 磅"/>
    <w:pPr>
      <w:widowControl w:val="0"/>
      <w:jc w:val="both"/>
    </w:pPr>
    <w:rPr>
      <w:rFonts w:ascii="Calibri" w:hAnsi="Calibri" w:cs="Arial"/>
      <w:kern w:val="2"/>
      <w:sz w:val="21"/>
      <w:szCs w:val="22"/>
    </w:rPr>
  </w:style>
  <w:style w:type="paragraph" w:customStyle="1" w:styleId="14710">
    <w:name w:val="样式 147 10 磅"/>
    <w:pPr>
      <w:widowControl w:val="0"/>
      <w:jc w:val="both"/>
    </w:pPr>
    <w:rPr>
      <w:rFonts w:ascii="Calibri" w:hAnsi="Calibri" w:cs="Arial"/>
      <w:kern w:val="2"/>
      <w:sz w:val="21"/>
      <w:szCs w:val="22"/>
    </w:rPr>
  </w:style>
  <w:style w:type="paragraph" w:customStyle="1" w:styleId="14810">
    <w:name w:val="样式 148 10 磅"/>
    <w:pPr>
      <w:widowControl w:val="0"/>
      <w:jc w:val="both"/>
    </w:pPr>
    <w:rPr>
      <w:rFonts w:ascii="Calibri" w:hAnsi="Calibri" w:cs="Arial"/>
      <w:kern w:val="2"/>
      <w:sz w:val="21"/>
      <w:szCs w:val="22"/>
    </w:rPr>
  </w:style>
  <w:style w:type="paragraph" w:customStyle="1" w:styleId="14910">
    <w:name w:val="样式 149 10 磅"/>
    <w:pPr>
      <w:widowControl w:val="0"/>
      <w:jc w:val="both"/>
    </w:pPr>
    <w:rPr>
      <w:rFonts w:ascii="Calibri" w:hAnsi="Calibri" w:cs="Arial"/>
      <w:kern w:val="2"/>
      <w:sz w:val="21"/>
      <w:szCs w:val="22"/>
    </w:rPr>
  </w:style>
  <w:style w:type="paragraph" w:customStyle="1" w:styleId="15010">
    <w:name w:val="样式 150 10 磅"/>
    <w:pPr>
      <w:widowControl w:val="0"/>
      <w:jc w:val="both"/>
    </w:pPr>
    <w:rPr>
      <w:rFonts w:ascii="Calibri" w:hAnsi="Calibri" w:cs="Arial"/>
      <w:kern w:val="2"/>
      <w:sz w:val="21"/>
      <w:szCs w:val="22"/>
    </w:rPr>
  </w:style>
  <w:style w:type="paragraph" w:customStyle="1" w:styleId="15110">
    <w:name w:val="样式 151 10 磅"/>
    <w:pPr>
      <w:widowControl w:val="0"/>
      <w:jc w:val="both"/>
    </w:pPr>
    <w:rPr>
      <w:rFonts w:ascii="Calibri" w:hAnsi="Calibri" w:cs="Arial"/>
      <w:kern w:val="2"/>
      <w:sz w:val="21"/>
      <w:szCs w:val="22"/>
    </w:rPr>
  </w:style>
  <w:style w:type="paragraph" w:customStyle="1" w:styleId="15210">
    <w:name w:val="样式 152 10 磅"/>
    <w:pPr>
      <w:widowControl w:val="0"/>
      <w:jc w:val="both"/>
    </w:pPr>
    <w:rPr>
      <w:rFonts w:ascii="Calibri" w:hAnsi="Calibri" w:cs="Arial"/>
      <w:kern w:val="2"/>
      <w:sz w:val="21"/>
      <w:szCs w:val="22"/>
    </w:rPr>
  </w:style>
  <w:style w:type="paragraph" w:customStyle="1" w:styleId="15310">
    <w:name w:val="样式 153 10 磅"/>
    <w:pPr>
      <w:widowControl w:val="0"/>
      <w:jc w:val="both"/>
    </w:pPr>
    <w:rPr>
      <w:rFonts w:ascii="Calibri" w:hAnsi="Calibri" w:cs="Arial"/>
      <w:kern w:val="2"/>
      <w:sz w:val="21"/>
      <w:szCs w:val="22"/>
    </w:rPr>
  </w:style>
  <w:style w:type="paragraph" w:customStyle="1" w:styleId="15410">
    <w:name w:val="样式 154 10 磅"/>
    <w:pPr>
      <w:widowControl w:val="0"/>
      <w:jc w:val="both"/>
    </w:pPr>
    <w:rPr>
      <w:rFonts w:ascii="Calibri" w:hAnsi="Calibri" w:cs="Arial"/>
      <w:kern w:val="2"/>
      <w:sz w:val="21"/>
      <w:szCs w:val="22"/>
    </w:rPr>
  </w:style>
  <w:style w:type="paragraph" w:customStyle="1" w:styleId="15510">
    <w:name w:val="样式 155 10 磅"/>
    <w:pPr>
      <w:widowControl w:val="0"/>
      <w:jc w:val="both"/>
    </w:pPr>
    <w:rPr>
      <w:rFonts w:ascii="Calibri" w:hAnsi="Calibri" w:cs="Arial"/>
      <w:kern w:val="2"/>
      <w:sz w:val="21"/>
      <w:szCs w:val="22"/>
    </w:rPr>
  </w:style>
  <w:style w:type="paragraph" w:customStyle="1" w:styleId="15610">
    <w:name w:val="样式 156 10 磅"/>
    <w:pPr>
      <w:widowControl w:val="0"/>
      <w:jc w:val="both"/>
    </w:pPr>
    <w:rPr>
      <w:rFonts w:ascii="Calibri" w:hAnsi="Calibri" w:cs="Arial"/>
      <w:kern w:val="2"/>
      <w:sz w:val="21"/>
      <w:szCs w:val="22"/>
    </w:rPr>
  </w:style>
  <w:style w:type="paragraph" w:customStyle="1" w:styleId="15710">
    <w:name w:val="样式 157 10 磅"/>
    <w:pPr>
      <w:widowControl w:val="0"/>
      <w:jc w:val="both"/>
    </w:pPr>
    <w:rPr>
      <w:rFonts w:ascii="Calibri" w:hAnsi="Calibri" w:cs="Arial"/>
      <w:kern w:val="2"/>
      <w:sz w:val="21"/>
      <w:szCs w:val="22"/>
    </w:rPr>
  </w:style>
  <w:style w:type="paragraph" w:customStyle="1" w:styleId="15810">
    <w:name w:val="样式 158 10 磅"/>
    <w:pPr>
      <w:widowControl w:val="0"/>
      <w:jc w:val="both"/>
    </w:pPr>
    <w:rPr>
      <w:rFonts w:ascii="Calibri" w:hAnsi="Calibri" w:cs="Arial"/>
      <w:kern w:val="2"/>
      <w:sz w:val="21"/>
      <w:szCs w:val="22"/>
    </w:rPr>
  </w:style>
  <w:style w:type="paragraph" w:customStyle="1" w:styleId="15910">
    <w:name w:val="样式 159 10 磅"/>
    <w:pPr>
      <w:widowControl w:val="0"/>
      <w:jc w:val="both"/>
    </w:pPr>
    <w:rPr>
      <w:rFonts w:ascii="Calibri" w:hAnsi="Calibri" w:cs="Arial"/>
      <w:kern w:val="2"/>
      <w:sz w:val="21"/>
      <w:szCs w:val="22"/>
    </w:rPr>
  </w:style>
  <w:style w:type="paragraph" w:customStyle="1" w:styleId="16010">
    <w:name w:val="样式 160 10 磅"/>
    <w:pPr>
      <w:widowControl w:val="0"/>
      <w:jc w:val="both"/>
    </w:pPr>
    <w:rPr>
      <w:rFonts w:ascii="Calibri" w:hAnsi="Calibri" w:cs="Arial"/>
      <w:kern w:val="2"/>
      <w:sz w:val="21"/>
      <w:szCs w:val="22"/>
    </w:rPr>
  </w:style>
  <w:style w:type="paragraph" w:customStyle="1" w:styleId="16110">
    <w:name w:val="样式 161 10 磅"/>
    <w:pPr>
      <w:widowControl w:val="0"/>
      <w:jc w:val="both"/>
    </w:pPr>
    <w:rPr>
      <w:rFonts w:ascii="Calibri" w:hAnsi="Calibri" w:cs="Arial"/>
      <w:kern w:val="2"/>
      <w:sz w:val="21"/>
      <w:szCs w:val="22"/>
    </w:rPr>
  </w:style>
  <w:style w:type="paragraph" w:customStyle="1" w:styleId="16210">
    <w:name w:val="样式 162 10 磅"/>
    <w:pPr>
      <w:widowControl w:val="0"/>
      <w:jc w:val="both"/>
    </w:pPr>
    <w:rPr>
      <w:rFonts w:ascii="Calibri" w:hAnsi="Calibri" w:cs="Arial"/>
      <w:kern w:val="2"/>
      <w:sz w:val="21"/>
      <w:szCs w:val="22"/>
    </w:rPr>
  </w:style>
  <w:style w:type="paragraph" w:customStyle="1" w:styleId="16310">
    <w:name w:val="样式 163 10 磅"/>
    <w:pPr>
      <w:widowControl w:val="0"/>
      <w:jc w:val="both"/>
    </w:pPr>
    <w:rPr>
      <w:rFonts w:ascii="Calibri" w:hAnsi="Calibri" w:cs="Arial"/>
      <w:kern w:val="2"/>
      <w:sz w:val="21"/>
      <w:szCs w:val="22"/>
    </w:rPr>
  </w:style>
  <w:style w:type="paragraph" w:customStyle="1" w:styleId="16410">
    <w:name w:val="样式 164 10 磅"/>
    <w:pPr>
      <w:widowControl w:val="0"/>
      <w:jc w:val="both"/>
    </w:pPr>
    <w:rPr>
      <w:rFonts w:ascii="Calibri" w:hAnsi="Calibri" w:cs="Arial"/>
      <w:kern w:val="2"/>
      <w:sz w:val="21"/>
      <w:szCs w:val="22"/>
    </w:rPr>
  </w:style>
  <w:style w:type="paragraph" w:customStyle="1" w:styleId="16510">
    <w:name w:val="样式 165 10 磅"/>
    <w:pPr>
      <w:widowControl w:val="0"/>
      <w:jc w:val="both"/>
    </w:pPr>
    <w:rPr>
      <w:rFonts w:ascii="Calibri" w:hAnsi="Calibri" w:cs="Arial"/>
      <w:kern w:val="2"/>
      <w:sz w:val="21"/>
      <w:szCs w:val="22"/>
    </w:rPr>
  </w:style>
  <w:style w:type="paragraph" w:customStyle="1" w:styleId="16610">
    <w:name w:val="样式 166 10 磅"/>
    <w:pPr>
      <w:widowControl w:val="0"/>
      <w:jc w:val="both"/>
    </w:pPr>
    <w:rPr>
      <w:rFonts w:ascii="Calibri" w:hAnsi="Calibri" w:cs="Arial"/>
      <w:kern w:val="2"/>
      <w:sz w:val="21"/>
      <w:szCs w:val="22"/>
    </w:rPr>
  </w:style>
  <w:style w:type="paragraph" w:customStyle="1" w:styleId="16710">
    <w:name w:val="样式 167 10 磅"/>
    <w:pPr>
      <w:widowControl w:val="0"/>
      <w:jc w:val="both"/>
    </w:pPr>
    <w:rPr>
      <w:rFonts w:ascii="Calibri" w:hAnsi="Calibri" w:cs="Arial"/>
      <w:kern w:val="2"/>
      <w:sz w:val="21"/>
      <w:szCs w:val="22"/>
    </w:rPr>
  </w:style>
  <w:style w:type="paragraph" w:customStyle="1" w:styleId="16810">
    <w:name w:val="样式 168 10 磅"/>
    <w:pPr>
      <w:widowControl w:val="0"/>
      <w:jc w:val="both"/>
    </w:pPr>
    <w:rPr>
      <w:rFonts w:ascii="Calibri" w:hAnsi="Calibri" w:cs="Arial"/>
      <w:kern w:val="2"/>
      <w:sz w:val="21"/>
      <w:szCs w:val="22"/>
    </w:rPr>
  </w:style>
  <w:style w:type="paragraph" w:customStyle="1" w:styleId="16910">
    <w:name w:val="样式 169 10 磅"/>
    <w:pPr>
      <w:widowControl w:val="0"/>
      <w:jc w:val="both"/>
    </w:pPr>
    <w:rPr>
      <w:rFonts w:ascii="Calibri" w:hAnsi="Calibri" w:cs="Arial"/>
      <w:kern w:val="2"/>
      <w:sz w:val="21"/>
      <w:szCs w:val="22"/>
    </w:rPr>
  </w:style>
  <w:style w:type="paragraph" w:customStyle="1" w:styleId="17010">
    <w:name w:val="样式 170 10 磅"/>
    <w:pPr>
      <w:widowControl w:val="0"/>
      <w:jc w:val="both"/>
    </w:pPr>
    <w:rPr>
      <w:rFonts w:ascii="Calibri"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1821</TotalTime>
  <Pages>8</Pages>
  <Words>439</Words>
  <Characters>2507</Characters>
  <Application>Microsoft Office Word</Application>
  <DocSecurity>0</DocSecurity>
  <Lines>20</Lines>
  <Paragraphs>5</Paragraphs>
  <ScaleCrop>false</ScaleCrop>
  <Company>njhg</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方文</dc:creator>
  <cp:lastModifiedBy>徐春</cp:lastModifiedBy>
  <cp:revision>2</cp:revision>
  <dcterms:created xsi:type="dcterms:W3CDTF">2025-12-30T08:51:00Z</dcterms:created>
  <dcterms:modified xsi:type="dcterms:W3CDTF">2026-10-08T00:46:00Z</dcterms:modified>
</cp:coreProperties>
</file>