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附件3</w:t>
      </w:r>
    </w:p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</w:p>
    <w:p>
      <w:pPr>
        <w:pStyle w:val="90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进出境船舶添加、起卸物料检</w:t>
      </w: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查结果公示单</w:t>
      </w:r>
    </w:p>
    <w:p>
      <w:pPr>
        <w:pStyle w:val="90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tbl>
      <w:tblPr>
        <w:jc w:val="center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842"/>
        <w:gridCol w:w="882"/>
        <w:gridCol w:w="1211"/>
        <w:gridCol w:w="1663"/>
        <w:gridCol w:w="1663"/>
        <w:gridCol w:w="1666"/>
        <w:gridCol w:w="1665"/>
        <w:gridCol w:w="1665"/>
        <w:gridCol w:w="3311"/>
      </w:tblGrid>
      <w:tr>
        <w:trPr>
          <w:trHeight w:val="570"/>
          <w:tblHeader/>
        </w:trPr>
        <w:tc>
          <w:tcPr>
            <w:tcW w:w="72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725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75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</w:t>
            </w: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申报单</w:t>
            </w: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号</w:t>
            </w:r>
          </w:p>
        </w:tc>
        <w:tc>
          <w:tcPr>
            <w:tcW w:w="10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船舶编号</w:t>
            </w:r>
          </w:p>
        </w:tc>
        <w:tc>
          <w:tcPr>
            <w:tcW w:w="1431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航次号</w:t>
            </w:r>
          </w:p>
        </w:tc>
        <w:tc>
          <w:tcPr>
            <w:tcW w:w="1431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43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检查方式</w:t>
            </w:r>
          </w:p>
        </w:tc>
        <w:tc>
          <w:tcPr>
            <w:tcW w:w="1433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728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1</w:t>
            </w:r>
          </w:p>
        </w:tc>
        <w:tc>
          <w:tcPr>
            <w:tcW w:w="725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盐城海关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5F7FA"/>
              </w:rPr>
              <w:t>2309MACDW75732026000097</w:t>
            </w:r>
          </w:p>
        </w:tc>
        <w:tc>
          <w:tcPr>
            <w:tcW w:w="1042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UN9721401</w:t>
            </w:r>
          </w:p>
        </w:tc>
        <w:tc>
          <w:tcPr>
            <w:tcW w:w="1431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26005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8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2026-9-18</w:t>
            </w:r>
          </w:p>
        </w:tc>
        <w:tc>
          <w:tcPr>
            <w:tcW w:w="1434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29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滨海港LNG码头</w:t>
            </w:r>
          </w:p>
        </w:tc>
        <w:tc>
          <w:tcPr>
            <w:tcW w:w="143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现场检查</w:t>
            </w:r>
          </w:p>
        </w:tc>
        <w:tc>
          <w:tcPr>
            <w:tcW w:w="143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285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张佳斯 孔慧</w:t>
            </w:r>
          </w:p>
        </w:tc>
      </w:tr>
      <w:tr>
        <w:trPr>
          <w:trHeight w:val="981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盐城海关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23096907798902026000083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UN9721401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26005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2026-9-18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滨海港LNG码头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现场检查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张佳斯 孔慧</w:t>
            </w:r>
          </w:p>
        </w:tc>
      </w:tr>
      <w:tr>
        <w:trPr>
          <w:trHeight w:val="981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3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盐城海关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4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5F7FA"/>
              </w:rPr>
              <w:t>23096907798902026000084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UN9721401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Times New Roman" w:hAnsi="Times New Roman"/>
                <w:color w:val="666666"/>
                <w:spacing w:val="0"/>
                <w:sz w:val="20"/>
                <w:szCs w:val="20"/>
                <w:shd w:val="clear" w:color="auto" w:fill="FAFAFA"/>
              </w:rPr>
              <w:t>26005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2026-9-18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滨海港LNG码头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现场检查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37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张佳斯 孔慧</w:t>
            </w:r>
          </w:p>
        </w:tc>
      </w:tr>
    </w:tbl>
    <w:p>
      <w:pPr>
        <w:jc w:val="left"/>
      </w:pPr>
    </w:p>
    <w:p>
      <w:pPr>
        <w:pStyle w:val="90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</w:p>
    <w:p>
      <w:pPr>
        <w:jc w:val="left"/>
      </w:pPr>
    </w:p>
    <w:p>
      <w:pPr>
        <w:jc w:val="left"/>
      </w:pPr>
    </w:p>
    <w:p/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等线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9">
    <w:name w:val="index 9"/>
    <w:basedOn w:val="0"/>
    <w:autoRedefine/>
    <w:next w:val="0"/>
    <w:pPr>
      <w:ind w:left="3360"/>
    </w:pPr>
  </w:style>
  <w:style w:type="paragraph" w:styleId="21">
    <w:name w:val="toc 2"/>
    <w:basedOn w:val="0"/>
    <w:autoRedefine/>
    <w:next w:val="0"/>
    <w:pPr>
      <w:ind w:left="420"/>
    </w:pPr>
  </w:style>
  <w:style w:type="paragraph" w:styleId="23">
    <w:name w:val="toc 4"/>
    <w:basedOn w:val="0"/>
    <w:autoRedefine/>
    <w:next w:val="0"/>
    <w:pPr>
      <w:ind w:left="1260"/>
    </w:pPr>
  </w:style>
  <w:style w:type="paragraph" w:styleId="25">
    <w:name w:val="toc 6"/>
    <w:basedOn w:val="0"/>
    <w:autoRedefine/>
    <w:next w:val="0"/>
    <w:pPr>
      <w:ind w:left="2100"/>
    </w:pPr>
  </w:style>
  <w:style w:type="paragraph" w:styleId="35">
    <w:name w:val="caption"/>
    <w:basedOn w:val="0"/>
    <w:next w:val="0"/>
    <w:rPr>
      <w:rFonts w:ascii="Arial" w:eastAsia="黑体" w:hAnsi="Arial"/>
      <w:b/>
      <w:bCs/>
      <w:sz w:val="20"/>
      <w:szCs w:val="20"/>
    </w:rPr>
  </w:style>
  <w:style w:type="paragraph" w:styleId="36">
    <w:name w:val="table of figures"/>
    <w:basedOn w:val="0"/>
    <w:next w:val="0"/>
  </w:style>
  <w:style w:type="character" w:styleId="40">
    <w:name w:val="annotation reference"/>
    <w:basedOn w:val="10"/>
    <w:rPr>
      <w:sz w:val="21"/>
      <w:szCs w:val="21"/>
    </w:rPr>
  </w:style>
  <w:style w:type="character" w:styleId="42">
    <w:name w:val="page number"/>
    <w:basedOn w:val="10"/>
  </w:style>
  <w:style w:type="paragraph" w:styleId="90">
    <w:name w:val="Plain Text"/>
    <w:next w:val="18"/>
    <w:pPr>
      <w:widowControl w:val="0"/>
      <w:jc w:val="both"/>
    </w:pPr>
    <w:rPr>
      <w:rFonts w:ascii="宋体" w:eastAsia="宋体" w:cs="Courier New"/>
      <w:kern w:val="2"/>
      <w:sz w:val="21"/>
      <w:szCs w:val="21"/>
      <w:lang w:val="en-US" w:eastAsia="zh-CN" w:bidi="ar-SA"/>
    </w:rPr>
  </w:style>
  <w:style w:type="paragraph" w:customStyle="1" w:styleId="112">
    <w:name w:val="正文文字 7"/>
    <w:basedOn w:val="0"/>
    <w:autoRedefine/>
    <w:next w:val="0"/>
    <w:pPr>
      <w:ind w:left="240"/>
    </w:pPr>
    <w:rPr>
      <w:sz w:val="20"/>
      <w:szCs w:val="20"/>
    </w:rPr>
  </w:style>
  <w:style w:type="paragraph" w:customStyle="1" w:styleId="113">
    <w:name w:val="正文文字 8"/>
    <w:basedOn w:val="0"/>
    <w:autoRedefine/>
    <w:next w:val="0"/>
    <w:pPr>
      <w:ind w:left="240"/>
    </w:pPr>
    <w:rPr>
      <w:sz w:val="16"/>
      <w:szCs w:val="16"/>
    </w:rPr>
  </w:style>
  <w:style w:type="paragraph" w:customStyle="1" w:styleId="114">
    <w:name w:val="正文文字 9"/>
    <w:basedOn w:val="0"/>
    <w:autoRedefine/>
    <w:next w:val="0"/>
    <w:pPr>
      <w:ind w:left="240"/>
    </w:pPr>
    <w:rPr>
      <w:sz w:val="16"/>
      <w:szCs w:val="16"/>
    </w:rPr>
  </w:style>
  <w:style w:type="paragraph" w:customStyle="1" w:styleId="115">
    <w:name w:val="公式样式 文本"/>
    <w:autoRedefine/>
    <w:rPr>
      <w:rFonts w:ascii="Times New Roman" w:eastAsia="宋体" w:hAnsi="Times New Roman"/>
      <w:b w:val="0"/>
      <w:i w:val="0"/>
    </w:rPr>
  </w:style>
  <w:style w:type="paragraph" w:customStyle="1" w:styleId="116">
    <w:name w:val="公式样式 函数"/>
    <w:autoRedefine/>
    <w:rPr>
      <w:rFonts w:ascii="Times New Roman" w:eastAsia="宋体" w:hAnsi="Times New Roman"/>
      <w:b w:val="0"/>
      <w:i w:val="0"/>
    </w:rPr>
  </w:style>
  <w:style w:type="paragraph" w:customStyle="1" w:styleId="117">
    <w:name w:val="公式样式 变量"/>
    <w:autoRedefine/>
    <w:rPr>
      <w:rFonts w:ascii="Times New Roman" w:eastAsia="宋体" w:hAnsi="Times New Roman"/>
      <w:b w:val="0"/>
      <w:i/>
    </w:rPr>
  </w:style>
  <w:style w:type="paragraph" w:customStyle="1" w:styleId="118">
    <w:name w:val="公式样式 小写希腊字母"/>
    <w:autoRedefine/>
    <w:rPr>
      <w:rFonts w:ascii="Times New Roman" w:eastAsia="宋体" w:hAnsi="Times New Roman"/>
      <w:b w:val="0"/>
      <w:i/>
    </w:rPr>
  </w:style>
  <w:style w:type="paragraph" w:customStyle="1" w:styleId="119">
    <w:name w:val="公式样式 大写希腊字母"/>
    <w:autoRedefine/>
    <w:rPr>
      <w:rFonts w:ascii="Times New Roman" w:eastAsia="宋体" w:hAnsi="Times New Roman"/>
      <w:b w:val="0"/>
      <w:i w:val="0"/>
    </w:rPr>
  </w:style>
  <w:style w:type="paragraph" w:customStyle="1" w:styleId="120">
    <w:name w:val="公式样式 符号"/>
    <w:autoRedefine/>
    <w:rPr>
      <w:rFonts w:ascii="Times New Roman" w:eastAsia="宋体" w:hAnsi="Times New Roman"/>
      <w:b w:val="0"/>
      <w:i w:val="0"/>
    </w:rPr>
  </w:style>
  <w:style w:type="paragraph" w:customStyle="1" w:styleId="121">
    <w:name w:val="公式样式 矢量矩阵"/>
    <w:autoRedefine/>
    <w:rPr>
      <w:rFonts w:ascii="Times New Roman" w:eastAsia="宋体" w:hAnsi="Times New Roman"/>
      <w:b/>
      <w:i w:val="0"/>
    </w:rPr>
  </w:style>
  <w:style w:type="paragraph" w:customStyle="1" w:styleId="123">
    <w:name w:val="样式 44 10 磅"/>
    <w:next w:val="11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4">
    <w:name w:val="样式 45 10 磅"/>
    <w:next w:val="11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5">
    <w:name w:val="样式 46 10 磅"/>
    <w:next w:val="114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6">
    <w:name w:val="样式 47 10 磅"/>
    <w:next w:val="11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7">
    <w:name w:val="样式 48 10 磅"/>
    <w:next w:val="1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8">
    <w:name w:val="样式 49 10 磅"/>
    <w:next w:val="1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29">
    <w:name w:val="样式 50 10 磅"/>
    <w:next w:val="118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0">
    <w:name w:val="样式 51 10 磅"/>
    <w:next w:val="1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1">
    <w:name w:val="样式 52 10 磅"/>
    <w:next w:val="12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2">
    <w:name w:val="样式 53 10 磅"/>
    <w:next w:val="1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3">
    <w:name w:val="样式 12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4">
    <w:name w:val="样式 13 10 磅"/>
    <w:next w:val="42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5">
    <w:name w:val="样式 15 10 磅"/>
    <w:next w:val="40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6">
    <w:name w:val="样式 16 10 磅"/>
    <w:next w:val="3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7">
    <w:name w:val="样式 17 10 磅"/>
    <w:next w:val="19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8">
    <w:name w:val="样式 2 10 磅"/>
    <w:next w:val="2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39">
    <w:name w:val="样式 4 10 磅"/>
    <w:next w:val="17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0">
    <w:name w:val="样式 6 10 磅"/>
    <w:next w:val="21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1">
    <w:name w:val="样式 7 10 磅"/>
    <w:next w:val="23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142">
    <w:name w:val="样式 8 10 磅"/>
    <w:next w:val="16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19</Words>
  <Characters>19</Characters>
  <Lines>1</Lines>
  <Paragraphs>1</Paragraphs>
  <CharactersWithSpaces>19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叶雯雯</dc:creator>
  <cp:lastModifiedBy>叶雯雯</cp:lastModifiedBy>
  <cp:revision>1</cp:revision>
  <dcterms:created xsi:type="dcterms:W3CDTF">2026-10-12T02:10:49Z</dcterms:created>
  <dcterms:modified xsi:type="dcterms:W3CDTF">2026-10-12T02:11:45Z</dcterms:modified>
</cp:coreProperties>
</file>