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kinsoku/>
        <w:wordWrap/>
        <w:overflowPunct/>
        <w:topLinePunct w:val="0"/>
        <w:autoSpaceDE/>
        <w:autoSpaceDN/>
        <w:bidi w:val="0"/>
        <w:spacing w:line="240" w:lineRule="auto"/>
        <w:ind w:left="0" w:right="0" w:firstLine="0"/>
        <w:jc w:val="center"/>
        <w:outlineLvl w:val="0"/>
        <w:rPr>
          <w:rFonts w:ascii="方正小标宋_GBK" w:eastAsia="方正小标宋_GBK" w:hint="eastAsia"/>
          <w:b/>
          <w:i w:val="0"/>
          <w:iCs w:val="0"/>
          <w:caps w:val="0"/>
          <w:smallCaps w:val="0"/>
          <w:vanish w:val="0"/>
          <w:color w:val="666666"/>
          <w:spacing w:val="0"/>
          <w:kern w:val="36"/>
          <w:sz w:val="36"/>
          <w:szCs w:val="36"/>
          <w:vertAlign w:val="baseline"/>
        </w:rPr>
      </w:pPr>
      <w:r>
        <w:rPr>
          <w:rFonts w:ascii="方正小标宋_GBK" w:eastAsia="方正小标宋_GBK" w:hint="eastAsia"/>
          <w:b/>
          <w:i w:val="0"/>
          <w:iCs w:val="0"/>
          <w:caps w:val="0"/>
          <w:smallCaps w:val="0"/>
          <w:vanish w:val="0"/>
          <w:color w:val="666666"/>
          <w:spacing w:val="0"/>
          <w:kern w:val="36"/>
          <w:sz w:val="36"/>
          <w:szCs w:val="36"/>
          <w:vertAlign w:val="baseline"/>
        </w:rPr>
        <w:t>启东海关关于启用“中华人民共和国启东海关报关单证档案专用章”的通告</w:t>
      </w:r>
    </w:p>
    <w:p>
      <w:pPr>
        <w:pStyle w:val="17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wordWrap/>
        <w:bidi w:val="0"/>
        <w:spacing w:before="0" w:beforeAutospacing="0" w:after="0" w:afterAutospacing="0" w:line="560" w:lineRule="exact"/>
        <w:ind w:left="0" w:right="0" w:firstLineChars="200" w:firstLine="480"/>
        <w:rPr>
          <w:rFonts w:ascii="方正仿宋_GBK" w:eastAsia="方正仿宋_GBK" w:hint="eastAsia"/>
          <w:b w:val="0"/>
          <w:bCs w:val="0"/>
          <w:i w:val="0"/>
          <w:iCs w:val="0"/>
          <w:caps w:val="0"/>
          <w:smallCaps w:val="0"/>
          <w:vanish w:val="0"/>
          <w:color w:val="auto"/>
          <w:spacing w:val="0"/>
          <w:sz w:val="32"/>
          <w:szCs w:val="32"/>
          <w:vertAlign w:val="baseline"/>
        </w:rPr>
      </w:pPr>
      <w:r>
        <w:rPr>
          <w:rFonts w:ascii="微软雅黑" w:eastAsia="微软雅黑" w:hint="eastAsia"/>
          <w:b w:val="0"/>
          <w:bCs w:val="0"/>
          <w:i w:val="0"/>
          <w:iCs w:val="0"/>
          <w:caps w:val="0"/>
          <w:smallCaps w:val="0"/>
          <w:vanish w:val="0"/>
          <w:color w:val="333333"/>
          <w:spacing w:val="0"/>
          <w:sz w:val="24"/>
          <w:szCs w:val="24"/>
          <w:vertAlign w:val="baseline"/>
        </w:rPr>
        <w:t xml:space="preserve"> </w:t>
      </w:r>
      <w:r>
        <w:rPr>
          <w:rFonts w:ascii="方正仿宋_GBK" w:eastAsia="方正仿宋_GBK" w:hint="eastAsia"/>
          <w:b w:val="0"/>
          <w:bCs w:val="0"/>
          <w:i w:val="0"/>
          <w:iCs w:val="0"/>
          <w:caps w:val="0"/>
          <w:smallCaps w:val="0"/>
          <w:vanish w:val="0"/>
          <w:color w:val="333333"/>
          <w:spacing w:val="0"/>
          <w:sz w:val="32"/>
          <w:szCs w:val="32"/>
          <w:vertAlign w:val="baseline"/>
        </w:rPr>
        <w:t>为进一步做好海关报关单证档案查阅出证工作，规范现场业务办理，我关自</w:t>
      </w:r>
      <w:r>
        <w:rPr>
          <w:rFonts w:ascii="Times New Roman" w:hAnsi="Times New Roman"/>
          <w:b w:val="0"/>
          <w:bCs w:val="0"/>
          <w:i w:val="0"/>
          <w:iCs w:val="0"/>
          <w:caps w:val="0"/>
          <w:smallCaps w:val="0"/>
          <w:vanish w:val="0"/>
          <w:color w:val="333333"/>
          <w:spacing w:val="0"/>
          <w:sz w:val="32"/>
          <w:szCs w:val="32"/>
          <w:vertAlign w:val="baseline"/>
        </w:rPr>
        <w:t>2026</w:t>
      </w:r>
      <w:r>
        <w:rPr>
          <w:rFonts w:ascii="方正仿宋_GBK" w:eastAsia="方正仿宋_GBK" w:hint="eastAsia"/>
          <w:b w:val="0"/>
          <w:bCs w:val="0"/>
          <w:i w:val="0"/>
          <w:iCs w:val="0"/>
          <w:caps w:val="0"/>
          <w:smallCaps w:val="0"/>
          <w:vanish w:val="0"/>
          <w:color w:val="333333"/>
          <w:spacing w:val="0"/>
          <w:sz w:val="32"/>
          <w:szCs w:val="32"/>
          <w:vertAlign w:val="baseline"/>
        </w:rPr>
        <w:t>年</w:t>
      </w:r>
      <w:r>
        <w:rPr>
          <w:rFonts w:ascii="Times New Roman" w:hAnsi="Times New Roman"/>
          <w:b w:val="0"/>
          <w:bCs w:val="0"/>
          <w:i w:val="0"/>
          <w:iCs w:val="0"/>
          <w:caps w:val="0"/>
          <w:smallCaps w:val="0"/>
          <w:vanish w:val="0"/>
          <w:color w:val="333333"/>
          <w:spacing w:val="0"/>
          <w:sz w:val="32"/>
          <w:szCs w:val="32"/>
          <w:vertAlign w:val="baseline"/>
        </w:rPr>
        <w:t>10</w:t>
      </w:r>
      <w:r>
        <w:rPr>
          <w:rFonts w:ascii="方正仿宋_GBK" w:eastAsia="方正仿宋_GBK" w:hint="eastAsia"/>
          <w:b w:val="0"/>
          <w:bCs w:val="0"/>
          <w:i w:val="0"/>
          <w:iCs w:val="0"/>
          <w:caps w:val="0"/>
          <w:smallCaps w:val="0"/>
          <w:vanish w:val="0"/>
          <w:color w:val="333333"/>
          <w:spacing w:val="0"/>
          <w:sz w:val="32"/>
          <w:szCs w:val="32"/>
          <w:vertAlign w:val="baseline"/>
        </w:rPr>
        <w:t>月</w:t>
      </w:r>
      <w:r>
        <w:rPr>
          <w:rFonts w:ascii="Times New Roman" w:hAnsi="Times New Roman"/>
          <w:b w:val="0"/>
          <w:bCs w:val="0"/>
          <w:i w:val="0"/>
          <w:iCs w:val="0"/>
          <w:caps w:val="0"/>
          <w:smallCaps w:val="0"/>
          <w:vanish w:val="0"/>
          <w:color w:val="333333"/>
          <w:spacing w:val="0"/>
          <w:sz w:val="32"/>
          <w:szCs w:val="32"/>
          <w:vertAlign w:val="baseline"/>
        </w:rPr>
        <w:t>8</w:t>
      </w:r>
      <w:r>
        <w:rPr>
          <w:rFonts w:ascii="方正仿宋_GBK" w:eastAsia="方正仿宋_GBK" w:hint="eastAsia"/>
          <w:b w:val="0"/>
          <w:bCs w:val="0"/>
          <w:i w:val="0"/>
          <w:iCs w:val="0"/>
          <w:caps w:val="0"/>
          <w:smallCaps w:val="0"/>
          <w:vanish w:val="0"/>
          <w:color w:val="333333"/>
          <w:spacing w:val="0"/>
          <w:sz w:val="32"/>
          <w:szCs w:val="32"/>
          <w:vertAlign w:val="baseline"/>
        </w:rPr>
        <w:t>日起启用“中华人民共和国启东海关报关单证档案专用章”</w:t>
      </w:r>
      <w:r>
        <w:rPr>
          <w:rFonts w:ascii="Times New Roman" w:hAnsi="Times New Roman"/>
          <w:b w:val="0"/>
          <w:bCs w:val="0"/>
          <w:i w:val="0"/>
          <w:iCs w:val="0"/>
          <w:caps w:val="0"/>
          <w:smallCaps w:val="0"/>
          <w:vanish w:val="0"/>
          <w:color w:val="333333"/>
          <w:spacing w:val="0"/>
          <w:sz w:val="32"/>
          <w:szCs w:val="32"/>
          <w:vertAlign w:val="baseline"/>
        </w:rPr>
        <w:t>1</w:t>
      </w:r>
      <w:r>
        <w:rPr>
          <w:rFonts w:ascii="方正仿宋_GBK" w:eastAsia="方正仿宋_GBK" w:hint="eastAsia"/>
          <w:b w:val="0"/>
          <w:bCs w:val="0"/>
          <w:i w:val="0"/>
          <w:iCs w:val="0"/>
          <w:caps w:val="0"/>
          <w:smallCaps w:val="0"/>
          <w:vanish w:val="0"/>
          <w:color w:val="333333"/>
          <w:spacing w:val="0"/>
          <w:sz w:val="32"/>
          <w:szCs w:val="32"/>
          <w:vertAlign w:val="baseline"/>
        </w:rPr>
        <w:t>枚。</w:t>
      </w:r>
    </w:p>
    <w:p>
      <w:pPr>
        <w:pStyle w:val="17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wordWrap/>
        <w:bidi w:val="0"/>
        <w:spacing w:before="0" w:beforeAutospacing="0" w:after="0" w:afterAutospacing="0" w:line="560" w:lineRule="exact"/>
        <w:ind w:left="0" w:right="0" w:firstLineChars="200" w:firstLine="640"/>
        <w:rPr>
          <w:rFonts w:ascii="方正仿宋_GBK" w:eastAsia="方正仿宋_GBK" w:hint="eastAsia"/>
          <w:b w:val="0"/>
          <w:bCs w:val="0"/>
          <w:i w:val="0"/>
          <w:iCs w:val="0"/>
          <w:caps w:val="0"/>
          <w:smallCaps w:val="0"/>
          <w:vanish w:val="0"/>
          <w:color w:val="auto"/>
          <w:spacing w:val="0"/>
          <w:sz w:val="32"/>
          <w:szCs w:val="32"/>
          <w:vertAlign w:val="baseline"/>
        </w:rPr>
      </w:pPr>
      <w:r>
        <w:rPr>
          <w:rFonts w:ascii="方正仿宋_GBK" w:eastAsia="方正仿宋_GBK" w:hint="eastAsia"/>
          <w:b w:val="0"/>
          <w:bCs w:val="0"/>
          <w:i w:val="0"/>
          <w:iCs w:val="0"/>
          <w:caps w:val="0"/>
          <w:smallCaps w:val="0"/>
          <w:vanish w:val="0"/>
          <w:color w:val="333333"/>
          <w:spacing w:val="0"/>
          <w:sz w:val="32"/>
          <w:szCs w:val="32"/>
          <w:vertAlign w:val="baseline"/>
        </w:rPr>
        <w:t>特此通告。</w:t>
      </w:r>
    </w:p>
    <w:p>
      <w:pPr>
        <w:pStyle w:val="17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wordWrap/>
        <w:bidi w:val="0"/>
        <w:spacing w:before="0" w:beforeAutospacing="0" w:after="0" w:afterAutospacing="0" w:line="560" w:lineRule="exact"/>
        <w:ind w:left="0" w:right="0" w:firstLineChars="200" w:firstLine="640"/>
        <w:rPr>
          <w:rFonts w:ascii="方正仿宋_GBK" w:eastAsia="方正仿宋_GBK" w:hint="eastAsia"/>
          <w:b w:val="0"/>
          <w:bCs w:val="0"/>
          <w:i w:val="0"/>
          <w:iCs w:val="0"/>
          <w:caps w:val="0"/>
          <w:smallCaps w:val="0"/>
          <w:vanish w:val="0"/>
          <w:color w:val="auto"/>
          <w:spacing w:val="0"/>
          <w:sz w:val="32"/>
          <w:szCs w:val="32"/>
          <w:vertAlign w:val="baseline"/>
        </w:rPr>
      </w:pPr>
      <w:r>
        <w:rPr>
          <w:rFonts w:ascii="方正仿宋_GBK" w:eastAsia="方正仿宋_GBK" w:hint="eastAsia"/>
          <w:b w:val="0"/>
          <w:bCs w:val="0"/>
          <w:i w:val="0"/>
          <w:iCs w:val="0"/>
          <w:caps w:val="0"/>
          <w:smallCaps w:val="0"/>
          <w:vanish w:val="0"/>
          <w:color w:val="333333"/>
          <w:spacing w:val="0"/>
          <w:sz w:val="32"/>
          <w:szCs w:val="32"/>
          <w:vertAlign w:val="baseline"/>
        </w:rPr>
        <w:t xml:space="preserve"> </w:t>
      </w:r>
    </w:p>
    <w:p>
      <w:pPr>
        <w:pStyle w:val="17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wordWrap/>
        <w:bidi w:val="0"/>
        <w:spacing w:before="0" w:beforeAutospacing="0" w:after="0" w:afterAutospacing="0" w:line="560" w:lineRule="exact"/>
        <w:ind w:left="0" w:right="0" w:firstLineChars="200" w:firstLine="640"/>
        <w:jc w:val="center"/>
        <w:rPr>
          <w:rFonts w:ascii="方正仿宋_GBK" w:eastAsia="方正仿宋_GBK" w:hint="eastAsia"/>
          <w:b w:val="0"/>
          <w:bCs w:val="0"/>
          <w:i w:val="0"/>
          <w:iCs w:val="0"/>
          <w:caps w:val="0"/>
          <w:smallCaps w:val="0"/>
          <w:vanish w:val="0"/>
          <w:color w:val="333333"/>
          <w:spacing w:val="0"/>
          <w:sz w:val="32"/>
          <w:szCs w:val="32"/>
          <w:vertAlign w:val="baseline"/>
        </w:rPr>
      </w:pPr>
      <w:r>
        <w:rPr>
          <w:rFonts w:ascii="方正仿宋_GBK" w:eastAsia="方正仿宋_GBK" w:hint="eastAsia"/>
          <w:b w:val="0"/>
          <w:bCs w:val="0"/>
          <w:i w:val="0"/>
          <w:iCs w:val="0"/>
          <w:caps w:val="0"/>
          <w:smallCaps w:val="0"/>
          <w:vanish w:val="0"/>
          <w:color w:val="333333"/>
          <w:spacing w:val="0"/>
          <w:sz w:val="32"/>
          <w:szCs w:val="32"/>
          <w:vertAlign w:val="baseline"/>
        </w:rPr>
        <w:t>                                                                  启东海关</w:t>
      </w:r>
    </w:p>
    <w:p>
      <w:pPr>
        <w:pStyle w:val="17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wordWrap/>
        <w:bidi w:val="0"/>
        <w:spacing w:before="0" w:beforeAutospacing="0" w:after="0" w:afterAutospacing="0" w:line="560" w:lineRule="exact"/>
        <w:ind w:left="0" w:right="0" w:firstLineChars="200" w:firstLine="640"/>
        <w:jc w:val="right"/>
        <w:rPr>
          <w:rFonts w:ascii="Arial" w:hAnsi="Arial"/>
          <w:b w:val="0"/>
          <w:bCs w:val="0"/>
          <w:i w:val="0"/>
          <w:iCs w:val="0"/>
          <w:caps w:val="0"/>
          <w:smallCaps w:val="0"/>
          <w:vanish w:val="0"/>
          <w:color w:val="000000"/>
          <w:spacing w:val="0"/>
          <w:sz w:val="21"/>
          <w:szCs w:val="21"/>
        </w:rPr>
      </w:pPr>
      <w:r>
        <w:rPr>
          <w:rFonts w:ascii="Times New Roman" w:hAnsi="Times New Roman"/>
          <w:b w:val="0"/>
          <w:bCs w:val="0"/>
          <w:i w:val="0"/>
          <w:iCs w:val="0"/>
          <w:caps w:val="0"/>
          <w:smallCaps w:val="0"/>
          <w:vanish w:val="0"/>
          <w:color w:val="333333"/>
          <w:spacing w:val="0"/>
          <w:sz w:val="32"/>
          <w:szCs w:val="32"/>
          <w:vertAlign w:val="baseline"/>
        </w:rPr>
        <w:t>2026</w:t>
      </w:r>
      <w:r>
        <w:rPr>
          <w:rFonts w:ascii="方正仿宋_GBK" w:eastAsia="方正仿宋_GBK" w:hint="eastAsia"/>
          <w:b w:val="0"/>
          <w:bCs w:val="0"/>
          <w:i w:val="0"/>
          <w:iCs w:val="0"/>
          <w:caps w:val="0"/>
          <w:smallCaps w:val="0"/>
          <w:vanish w:val="0"/>
          <w:color w:val="333333"/>
          <w:spacing w:val="0"/>
          <w:sz w:val="32"/>
          <w:szCs w:val="32"/>
          <w:vertAlign w:val="baseline"/>
        </w:rPr>
        <w:t>年</w:t>
      </w:r>
      <w:r>
        <w:rPr>
          <w:rFonts w:ascii="Times New Roman" w:hAnsi="Times New Roman"/>
          <w:b w:val="0"/>
          <w:bCs w:val="0"/>
          <w:i w:val="0"/>
          <w:iCs w:val="0"/>
          <w:caps w:val="0"/>
          <w:smallCaps w:val="0"/>
          <w:vanish w:val="0"/>
          <w:color w:val="333333"/>
          <w:spacing w:val="0"/>
          <w:sz w:val="32"/>
          <w:szCs w:val="32"/>
          <w:vertAlign w:val="baseline"/>
        </w:rPr>
        <w:t>9</w:t>
      </w:r>
      <w:r>
        <w:rPr>
          <w:rFonts w:ascii="方正仿宋_GBK" w:eastAsia="方正仿宋_GBK" w:hint="eastAsia"/>
          <w:b w:val="0"/>
          <w:bCs w:val="0"/>
          <w:i w:val="0"/>
          <w:iCs w:val="0"/>
          <w:caps w:val="0"/>
          <w:smallCaps w:val="0"/>
          <w:vanish w:val="0"/>
          <w:color w:val="333333"/>
          <w:spacing w:val="0"/>
          <w:sz w:val="32"/>
          <w:szCs w:val="32"/>
          <w:vertAlign w:val="baseline"/>
        </w:rPr>
        <w:t>月</w:t>
      </w:r>
      <w:r>
        <w:rPr>
          <w:rFonts w:ascii="Times New Roman" w:hAnsi="Times New Roman"/>
          <w:b w:val="0"/>
          <w:bCs w:val="0"/>
          <w:i w:val="0"/>
          <w:iCs w:val="0"/>
          <w:caps w:val="0"/>
          <w:smallCaps w:val="0"/>
          <w:vanish w:val="0"/>
          <w:color w:val="333333"/>
          <w:spacing w:val="0"/>
          <w:sz w:val="32"/>
          <w:szCs w:val="32"/>
          <w:vertAlign w:val="baseline"/>
        </w:rPr>
        <w:t>15</w:t>
      </w:r>
      <w:bookmarkStart w:id="0" w:name="_GoBack"/>
      <w:bookmarkEnd w:id="0"/>
      <w:r>
        <w:rPr>
          <w:rFonts w:ascii="方正仿宋_GBK" w:eastAsia="方正仿宋_GBK" w:hint="eastAsia"/>
          <w:b w:val="0"/>
          <w:bCs w:val="0"/>
          <w:i w:val="0"/>
          <w:iCs w:val="0"/>
          <w:caps w:val="0"/>
          <w:smallCaps w:val="0"/>
          <w:vanish w:val="0"/>
          <w:color w:val="333333"/>
          <w:spacing w:val="0"/>
          <w:sz w:val="32"/>
          <w:szCs w:val="32"/>
          <w:vertAlign w:val="baseline"/>
        </w:rPr>
        <w:t>日</w:t>
      </w:r>
    </w:p>
    <w:p>
      <w:pPr>
        <w:jc w:val="left"/>
      </w:pPr>
    </w:p>
    <w:sectPr>
      <w:pgSz w:w="11907" w:h="16839"/>
      <w:pgMar w:top="1440" w:right="1800" w:bottom="1440" w:left="1800" w:header="851" w:footer="992" w:gutter="0"/>
      <w:docGrid w:linePitch="435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variable"/>
    <w:sig w:usb0="80000287" w:usb1="280F3C52" w:usb2="00000016" w:usb3="00000000" w:csb0="0004001F" w:csb1="00000000"/>
  </w:font>
  <w:font w:name="方正仿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70"/>
  <w:doNotDisplayPageBoundaries/>
  <w:displayBackgroundShape/>
  <w:bordersDoNotSurroundHeader/>
  <w:bordersDoNotSurroundFooter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spacing w:line="240" w:lineRule="auto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styleId="1">
    <w:name w:val="heading 1"/>
    <w:pPr>
      <w:keepNext w:val="0"/>
      <w:keepLines w:val="0"/>
      <w:pageBreakBefore w:val="0"/>
      <w:widowControl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100" w:beforeAutospacing="1" w:after="100" w:afterAutospacing="1" w:line="240" w:lineRule="auto"/>
      <w:ind w:left="0" w:right="0" w:firstLine="0"/>
      <w:contextualSpacing w:val="0"/>
      <w:jc w:val="left"/>
      <w:textAlignment w:val="auto"/>
      <w:outlineLvl w:val="0"/>
    </w:pPr>
    <w:rPr>
      <w:rFonts w:ascii="宋体" w:eastAsia="宋体" w:cs="Times New Roman"/>
      <w:b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36"/>
      <w:position w:val="0"/>
      <w:sz w:val="48"/>
      <w:szCs w:val="21"/>
      <w:u w:val="none" w:color="auto"/>
      <w:vertAlign w:val="baseline"/>
      <w:em w:val="none"/>
      <w:lang w:val="en-US" w:eastAsia="zh-CN" w:bidi="ar-SA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16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styleId="17">
    <w:name w:val="Normal (Web)"/>
    <w:pPr>
      <w:widowControl w:val="0"/>
      <w:spacing w:before="100" w:beforeAutospacing="1" w:after="100" w:afterAutospacing="1" w:line="240" w:lineRule="auto"/>
      <w:jc w:val="left"/>
    </w:pPr>
    <w:rPr>
      <w:rFonts w:ascii="宋体" w:eastAsia="宋体" w:cs="Times New Roman"/>
      <w:kern w:val="2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</TotalTime>
  <Application>Yozo_Office</Application>
  <Pages>1</Pages>
  <Words>115</Words>
  <Characters>123</Characters>
  <Lines>9</Lines>
  <Paragraphs>5</Paragraphs>
  <CharactersWithSpaces>191</CharactersWithSpaces>
  <Company>Nanjing Customs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毛欣康</dc:creator>
  <cp:lastModifiedBy>user</cp:lastModifiedBy>
  <cp:revision>1</cp:revision>
  <dcterms:created xsi:type="dcterms:W3CDTF">2026-09-15T03:16:41Z</dcterms:created>
  <dcterms:modified xsi:type="dcterms:W3CDTF">2026-09-15T05:31:43Z</dcterms:modified>
</cp:coreProperties>
</file>