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 w:cs="方正小标宋_GBK"/>
          <w:color w:val="000000"/>
          <w:sz w:val="44"/>
          <w:szCs w:val="44"/>
        </w:rPr>
      </w:pPr>
      <w:r>
        <w:rPr>
          <w:rFonts w:ascii="方正小标宋_GBK" w:eastAsia="方正小标宋_GBK" w:cs="方正小标宋_GBK" w:hint="eastAsia"/>
          <w:color w:val="000000"/>
          <w:sz w:val="44"/>
          <w:szCs w:val="44"/>
        </w:rPr>
        <w:t>南京禄口机场海关202</w:t>
      </w:r>
      <w:r>
        <w:rPr>
          <w:rFonts w:ascii="方正小标宋_GBK" w:eastAsia="方正小标宋_GBK" w:cs="方正小标宋_GBK"/>
          <w:color w:val="000000"/>
          <w:sz w:val="44"/>
          <w:szCs w:val="44"/>
        </w:rPr>
        <w:t>6</w:t>
      </w:r>
      <w:r>
        <w:rPr>
          <w:rFonts w:ascii="方正小标宋_GBK" w:eastAsia="方正小标宋_GBK" w:cs="方正小标宋_GBK" w:hint="eastAsia"/>
          <w:color w:val="000000"/>
          <w:sz w:val="44"/>
          <w:szCs w:val="44"/>
        </w:rPr>
        <w:t>年</w:t>
      </w:r>
      <w:r>
        <w:rPr>
          <w:rFonts w:ascii="方正小标宋_GBK" w:eastAsia="方正小标宋_GBK" w:cs="方正小标宋_GBK"/>
          <w:color w:val="000000"/>
          <w:sz w:val="44"/>
          <w:szCs w:val="44"/>
        </w:rPr>
        <w:t>10</w:t>
      </w:r>
      <w:r>
        <w:rPr>
          <w:rFonts w:ascii="方正小标宋_GBK" w:eastAsia="方正小标宋_GBK" w:cs="方正小标宋_GBK" w:hint="eastAsia"/>
          <w:color w:val="000000"/>
          <w:sz w:val="44"/>
          <w:szCs w:val="44"/>
        </w:rPr>
        <w:t>月份“关长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color w:val="000000"/>
          <w:sz w:val="44"/>
          <w:szCs w:val="44"/>
        </w:rPr>
      </w:pPr>
      <w:r>
        <w:rPr>
          <w:rFonts w:ascii="方正小标宋_GBK" w:eastAsia="方正小标宋_GBK" w:cs="方正小标宋_GBK" w:hint="eastAsia"/>
          <w:color w:val="000000"/>
          <w:sz w:val="44"/>
          <w:szCs w:val="44"/>
        </w:rPr>
        <w:t>接待日”工作安排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color w:val="000000"/>
          <w:sz w:val="44"/>
          <w:szCs w:val="44"/>
        </w:rPr>
      </w:pPr>
    </w:p>
    <w:p>
      <w:pPr>
        <w:numPr>
          <w:ilvl w:val="0"/>
          <w:numId w:val="1"/>
        </w:numPr>
        <w:spacing w:line="560" w:lineRule="exact"/>
        <w:ind w:left="0" w:firstLineChars="200" w:firstLine="640"/>
        <w:rPr>
          <w:rFonts w:asci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接访领导</w:t>
      </w:r>
    </w:p>
    <w:p>
      <w:pPr>
        <w:spacing w:line="560" w:lineRule="exact"/>
        <w:ind w:firstLine="640"/>
        <w:rPr>
          <w:rFonts w:ascii="方正仿宋_GBK" w:eastAsia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cs="方正仿宋_GBK" w:hint="eastAsia"/>
          <w:color w:val="000000"/>
          <w:sz w:val="32"/>
          <w:szCs w:val="32"/>
        </w:rPr>
        <w:t>南京禄口机场海关党委委员、</w:t>
      </w:r>
      <w:r>
        <w:rPr>
          <w:rFonts w:ascii="方正仿宋_GBK" w:eastAsia="方正仿宋_GBK" w:cs="方正仿宋_GBK"/>
          <w:color w:val="000000"/>
          <w:sz w:val="32"/>
          <w:szCs w:val="32"/>
        </w:rPr>
        <w:t>副关长顾灏明</w:t>
      </w:r>
      <w:r>
        <w:rPr>
          <w:rFonts w:ascii="方正仿宋_GBK" w:eastAsia="方正仿宋_GBK" w:cs="方正仿宋_GBK" w:hint="eastAsia"/>
          <w:color w:val="000000"/>
          <w:sz w:val="32"/>
          <w:szCs w:val="32"/>
        </w:rPr>
        <w:t>。</w:t>
      </w:r>
    </w:p>
    <w:p>
      <w:pPr>
        <w:numPr>
          <w:ilvl w:val="0"/>
          <w:numId w:val="1"/>
        </w:numPr>
        <w:spacing w:line="560" w:lineRule="exact"/>
        <w:ind w:left="0" w:firstLineChars="200" w:firstLine="640"/>
        <w:rPr>
          <w:rFonts w:asci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接访时间、地点</w:t>
      </w:r>
    </w:p>
    <w:p>
      <w:pPr>
        <w:spacing w:line="560" w:lineRule="exact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方正仿宋简体" w:eastAsia="方正仿宋简体" w:cs="Times New Roman" w:hint="eastAsia"/>
          <w:color w:val="000000"/>
          <w:sz w:val="32"/>
          <w:szCs w:val="32"/>
        </w:rPr>
        <w:t xml:space="preserve">   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2026年10月26日上午9:00—11:45，江苏省南京市江宁区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禄口机场翔鹰一路18号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。</w:t>
      </w:r>
    </w:p>
    <w:p>
      <w:pPr>
        <w:numPr>
          <w:ilvl w:val="0"/>
          <w:numId w:val="1"/>
        </w:numPr>
        <w:spacing w:line="560" w:lineRule="exact"/>
        <w:ind w:left="0" w:firstLineChars="200" w:firstLine="640"/>
        <w:rPr>
          <w:rFonts w:asci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注意事项</w:t>
      </w:r>
    </w:p>
    <w:p>
      <w:pPr>
        <w:spacing w:line="560" w:lineRule="exact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简体" w:cs="方正仿宋_GB2312" w:hAnsi="Times New Roman" w:hint="eastAsia"/>
          <w:color w:val="000000"/>
          <w:sz w:val="32"/>
          <w:szCs w:val="32"/>
        </w:rPr>
        <w:t xml:space="preserve">   </w:t>
      </w:r>
      <w:r>
        <w:rPr>
          <w:rFonts w:ascii="Times New Roman" w:eastAsia="方正仿宋简体" w:cs="Times New Roman" w:hAnsi="Times New Roman" w:hint="eastAsia"/>
          <w:color w:val="000000"/>
          <w:sz w:val="32"/>
          <w:szCs w:val="32"/>
        </w:rPr>
        <w:t xml:space="preserve"> 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（一）为确保有序接访</w:t>
      </w:r>
      <w:r>
        <w:rPr>
          <w:rFonts w:ascii="方正仿宋_GBK" w:eastAsia="方正仿宋_GBK" w:cs="Times New Roman" w:hint="eastAsia"/>
          <w:color w:val="000000"/>
          <w:sz w:val="32"/>
          <w:szCs w:val="32"/>
        </w:rPr>
        <w:t>，“关长接待日”采取预约制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。请来访的公民、法人及其他组织于2026年10月25日前填写《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南京禄口机场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海关</w:t>
      </w:r>
      <w:r>
        <w:rPr>
          <w:rFonts w:ascii="方正仿宋_GBK" w:eastAsia="方正仿宋_GBK" w:cs="Times New Roman" w:hint="eastAsia"/>
          <w:color w:val="000000"/>
          <w:sz w:val="32"/>
          <w:szCs w:val="32"/>
        </w:rPr>
        <w:t>“关长接待日”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预约登记表》（见附件）后发送至</w:t>
      </w:r>
      <w:r>
        <w:rPr>
          <w:rFonts w:ascii="方正仿宋_GBK" w:eastAsia="方正仿宋_GBK" w:cs="Times New Roman" w:hint="eastAsia"/>
          <w:color w:val="000000"/>
          <w:sz w:val="32"/>
          <w:szCs w:val="32"/>
        </w:rPr>
        <w:t>“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nj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lkjchg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_zwgk@customs.gov.cn</w:t>
      </w:r>
      <w:r>
        <w:rPr>
          <w:rFonts w:ascii="方正仿宋_GBK" w:eastAsia="方正仿宋_GBK" w:cs="Times New Roman" w:hint="eastAsia"/>
          <w:color w:val="000000"/>
          <w:sz w:val="32"/>
          <w:szCs w:val="32"/>
        </w:rPr>
        <w:t>”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邮箱，我们将按预约先后次序确定具体接访时间后通知来访人。咨询电话：025-844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76323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（二）请来访人员携带好有效证件，我们将现场核验。</w:t>
      </w:r>
    </w:p>
    <w:p>
      <w:pPr>
        <w:spacing w:line="560" w:lineRule="exact"/>
        <w:ind w:firstLine="640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（三）请来访人员严格遵守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信访工作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相关要求，依法依规有序表达诉求。</w:t>
      </w:r>
    </w:p>
    <w:p>
      <w:pPr>
        <w:spacing w:line="560" w:lineRule="exact"/>
        <w:ind w:firstLine="640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p>
      <w:pPr>
        <w:spacing w:line="560" w:lineRule="exact"/>
        <w:ind w:right="480" w:firstLine="640"/>
        <w:jc w:val="right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2026年9月23</w:t>
      </w:r>
      <w:bookmarkStart w:id="0" w:name="_GoBack"/>
      <w:bookmarkEnd w:id="0"/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日</w:t>
      </w:r>
    </w:p>
    <w:p>
      <w:pPr>
        <w:ind w:right="480" w:firstLine="640"/>
        <w:jc w:val="right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p>
      <w:pPr>
        <w:ind w:right="480" w:firstLine="640"/>
        <w:jc w:val="right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p>
      <w:pPr>
        <w:ind w:right="480" w:firstLine="640"/>
        <w:jc w:val="right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p>
      <w:pPr>
        <w:ind w:right="480" w:firstLine="640"/>
        <w:jc w:val="right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p>
      <w:pPr>
        <w:spacing w:afterLines="50" w:after="156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</w:p>
    <w:p>
      <w:pPr>
        <w:spacing w:afterLines="50" w:after="156" w:line="560" w:lineRule="exact"/>
        <w:jc w:val="center"/>
        <w:rPr>
          <w:rFonts w:ascii="方正黑体_GBK" w:eastAsia="方正黑体_GBK"/>
          <w:color w:val="000000"/>
          <w:sz w:val="36"/>
          <w:szCs w:val="36"/>
        </w:rPr>
      </w:pPr>
      <w:r>
        <w:rPr>
          <w:rFonts w:ascii="方正黑体_GBK" w:eastAsia="方正黑体_GBK" w:hint="eastAsia"/>
          <w:color w:val="000000"/>
          <w:sz w:val="36"/>
          <w:szCs w:val="36"/>
        </w:rPr>
        <w:t>南京禄口机场海关“关长接待日”预约登记表</w:t>
      </w:r>
    </w:p>
    <w:p>
      <w:pPr>
        <w:spacing w:line="560" w:lineRule="exact"/>
        <w:jc w:val="left"/>
        <w:rPr>
          <w:rFonts w:ascii="Times New Roman" w:eastAsia="宋体" w:cs="Times New Roman" w:hAnsi="Times New Roman"/>
          <w:color w:val="000000"/>
          <w:sz w:val="28"/>
          <w:szCs w:val="28"/>
        </w:rPr>
      </w:pPr>
      <w:r>
        <w:rPr>
          <w:rFonts w:ascii="Times New Roman" w:eastAsia="宋体" w:cs="Times New Roman" w:hAnsi="Times New Roman"/>
          <w:color w:val="000000"/>
          <w:sz w:val="28"/>
          <w:szCs w:val="28"/>
        </w:rPr>
        <w:t>（请如实填写以下信息，公民、法人或者其他组织只需选填其中1种）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527"/>
        <w:gridCol w:w="2313"/>
        <w:gridCol w:w="2842"/>
      </w:tblGrid>
      <w:tr>
        <w:trPr>
          <w:trHeight w:val="510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请公民填写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请法人或其他组织填写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法定代表人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经办人姓名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7"/>
        </w:trPr>
        <w:tc>
          <w:tcPr>
            <w:tcW w:w="8522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Times New Roman" w:cs="Times New Roman" w:hAnsi="Times New Roman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人）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4761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来访事项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rPr>
                <w:rFonts w:eastAsia="微软雅黑"/>
                <w:color w:val="000000"/>
                <w:sz w:val="24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shd w:val="clear" w:color="auto" w:fill="FFFFFF"/>
              </w:rPr>
              <w:t>请详细陈述来访的请求、事实、理由，可附件</w:t>
            </w:r>
          </w:p>
        </w:tc>
      </w:tr>
    </w:tbl>
    <w:p>
      <w:pPr>
        <w:spacing w:afterLines="100" w:after="312" w:line="560" w:lineRule="exact"/>
        <w:rPr>
          <w:color w:val="000000"/>
          <w:sz w:val="44"/>
          <w:szCs w:val="44"/>
        </w:rPr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请来访人携带好身份证或其他有效证件，接访现场需核对。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简体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2312">
    <w:altName w:val="方正仿宋_GBK"/>
    <w:panose1 w:val="00000000000000000000"/>
    <w:charset w:val="00"/>
    <w:family w:val="auto"/>
    <w:pitch w:val="variable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05FEBDB0"/>
    <w:multiLevelType w:val="singleLevel"/>
    <w:tmpl w:val="05FEBDB0"/>
    <w:lvl w:ilvl="0">
      <w:start w:val="1"/>
      <w:numFmt w:val="chineseCounting"/>
      <w:lvlRestart w:val="0"/>
      <w:suff w:val="nothing"/>
      <w:lvlText w:val="%1、"/>
      <w:lvlJc w:val="left"/>
      <w:pPr>
        <w:ind w:left="0" w:hanging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3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doNotUseIndentAsNumberingTabStop/>
    <w:compatSetting w:name="compatibilityMode" w:uri="http://schemas.microsoft.com/office/word" w:val="14"/>
  </w:compat>
  <w:docVars>
    <w:docVar w:name="commondata" w:val="ÈÈ〄ǑgがǑ/䟘Ğ䠨Ğ䠨Ğ䟸Ğ䟸Ğ䠌Ğ䠌Ğ䟼Ğ䟼Ğ&#10;䟰Ğ䟰Ğ䞼Ğ䟴Ğ&#10;䟀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&#10;䟨Ğ䟨Ğ䟜Ğ1䟬Ğ1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&#10;䕸Ğ䕸ĞForStateImageSourceFlyoutOpeningCommandFlyoutClosingCommandFlyoutItemsSelectSingleItemTabLabelsHighlightedItemSelectedItemTabLabelIsSelectedMdiControls2ExecuteActionFSMdiExecuteActionCommandIgnoreMultiClickFileMenuAnchorFakeForTabHeightChunksDummyLowerQATSharedItemsLowerQATDocItems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Date"/>
    <w:basedOn w:val="0"/>
    <w:next w:val="0"/>
    <w:pPr>
      <w:ind w:leftChars="2500" w:left="2500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43</TotalTime>
  <Application>Yozo_Office</Application>
  <Pages>2</Pages>
  <Words>488</Words>
  <Characters>553</Characters>
  <Lines>64</Lines>
  <Paragraphs>37</Paragraphs>
  <CharactersWithSpaces>561</CharactersWithSpaces>
  <Company>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施建平</dc:creator>
  <cp:lastModifiedBy>黄昊鹏</cp:lastModifiedBy>
  <cp:revision>23</cp:revision>
  <cp:lastPrinted>2022-07-28T03:15:00Z</cp:lastPrinted>
  <dcterms:created xsi:type="dcterms:W3CDTF">2023-10-30T03:24:00Z</dcterms:created>
  <dcterms:modified xsi:type="dcterms:W3CDTF">2026-09-23T02:03:58Z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2052-11.1.0.11875</vt:lpwstr>
  </property>
  <property fmtid="{D5CDD505-2E9C-101B-9397-08002B2CF9AE}" pid="3" name="ICV">
    <vt:lpwstr>38829283B6D1409B981D9B493286470A</vt:lpwstr>
  </property>
  <property fmtid="{D5CDD505-2E9C-101B-9397-08002B2CF9AE}" pid="4" name="KSOTemplateUUID">
    <vt:lpwstr>v1.0_mb_7hIS9XEIEMR3+lSp7jNYFw==</vt:lpwstr>
  </property>
</Properties>
</file>